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1601C0C7" w14:textId="58464FFF" w:rsidR="008E48DE"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934455" w:history="1">
            <w:r w:rsidR="008E48DE" w:rsidRPr="00D71A1B">
              <w:rPr>
                <w:rStyle w:val="Hyperlink"/>
                <w:rFonts w:cs="Arial"/>
                <w:noProof/>
              </w:rPr>
              <w:t>1.</w:t>
            </w:r>
            <w:r w:rsidR="008E48DE">
              <w:rPr>
                <w:rFonts w:asciiTheme="minorHAnsi" w:hAnsiTheme="minorHAnsi"/>
                <w:noProof/>
                <w:color w:val="auto"/>
                <w:sz w:val="22"/>
              </w:rPr>
              <w:tab/>
            </w:r>
            <w:r w:rsidR="008E48DE" w:rsidRPr="00D71A1B">
              <w:rPr>
                <w:rStyle w:val="Hyperlink"/>
                <w:rFonts w:cs="Arial"/>
                <w:noProof/>
              </w:rPr>
              <w:t>Einleitung</w:t>
            </w:r>
            <w:r w:rsidR="008E48DE">
              <w:rPr>
                <w:noProof/>
                <w:webHidden/>
              </w:rPr>
              <w:tab/>
            </w:r>
            <w:r w:rsidR="008E48DE">
              <w:rPr>
                <w:noProof/>
                <w:webHidden/>
              </w:rPr>
              <w:fldChar w:fldCharType="begin"/>
            </w:r>
            <w:r w:rsidR="008E48DE">
              <w:rPr>
                <w:noProof/>
                <w:webHidden/>
              </w:rPr>
              <w:instrText xml:space="preserve"> PAGEREF _Toc126934455 \h </w:instrText>
            </w:r>
            <w:r w:rsidR="008E48DE">
              <w:rPr>
                <w:noProof/>
                <w:webHidden/>
              </w:rPr>
            </w:r>
            <w:r w:rsidR="008E48DE">
              <w:rPr>
                <w:noProof/>
                <w:webHidden/>
              </w:rPr>
              <w:fldChar w:fldCharType="separate"/>
            </w:r>
            <w:r w:rsidR="008E48DE">
              <w:rPr>
                <w:noProof/>
                <w:webHidden/>
              </w:rPr>
              <w:t>3</w:t>
            </w:r>
            <w:r w:rsidR="008E48DE">
              <w:rPr>
                <w:noProof/>
                <w:webHidden/>
              </w:rPr>
              <w:fldChar w:fldCharType="end"/>
            </w:r>
          </w:hyperlink>
        </w:p>
        <w:p w14:paraId="5C4D459E" w14:textId="3369974C" w:rsidR="008E48DE" w:rsidRDefault="00000000">
          <w:pPr>
            <w:pStyle w:val="Verzeichnis1"/>
            <w:tabs>
              <w:tab w:val="left" w:pos="440"/>
              <w:tab w:val="right" w:leader="dot" w:pos="8494"/>
            </w:tabs>
            <w:rPr>
              <w:rFonts w:asciiTheme="minorHAnsi" w:hAnsiTheme="minorHAnsi"/>
              <w:noProof/>
              <w:color w:val="auto"/>
              <w:sz w:val="22"/>
            </w:rPr>
          </w:pPr>
          <w:hyperlink w:anchor="_Toc126934456" w:history="1">
            <w:r w:rsidR="008E48DE" w:rsidRPr="00D71A1B">
              <w:rPr>
                <w:rStyle w:val="Hyperlink"/>
                <w:rFonts w:cs="Arial"/>
                <w:noProof/>
              </w:rPr>
              <w:t>2.</w:t>
            </w:r>
            <w:r w:rsidR="008E48DE">
              <w:rPr>
                <w:rFonts w:asciiTheme="minorHAnsi" w:hAnsiTheme="minorHAnsi"/>
                <w:noProof/>
                <w:color w:val="auto"/>
                <w:sz w:val="22"/>
              </w:rPr>
              <w:tab/>
            </w:r>
            <w:r w:rsidR="008E48DE" w:rsidRPr="00D71A1B">
              <w:rPr>
                <w:rStyle w:val="Hyperlink"/>
                <w:rFonts w:cs="Arial"/>
                <w:noProof/>
              </w:rPr>
              <w:t>Werkbeschreibung</w:t>
            </w:r>
            <w:r w:rsidR="008E48DE">
              <w:rPr>
                <w:noProof/>
                <w:webHidden/>
              </w:rPr>
              <w:tab/>
            </w:r>
            <w:r w:rsidR="008E48DE">
              <w:rPr>
                <w:noProof/>
                <w:webHidden/>
              </w:rPr>
              <w:fldChar w:fldCharType="begin"/>
            </w:r>
            <w:r w:rsidR="008E48DE">
              <w:rPr>
                <w:noProof/>
                <w:webHidden/>
              </w:rPr>
              <w:instrText xml:space="preserve"> PAGEREF _Toc126934456 \h </w:instrText>
            </w:r>
            <w:r w:rsidR="008E48DE">
              <w:rPr>
                <w:noProof/>
                <w:webHidden/>
              </w:rPr>
            </w:r>
            <w:r w:rsidR="008E48DE">
              <w:rPr>
                <w:noProof/>
                <w:webHidden/>
              </w:rPr>
              <w:fldChar w:fldCharType="separate"/>
            </w:r>
            <w:r w:rsidR="008E48DE">
              <w:rPr>
                <w:noProof/>
                <w:webHidden/>
              </w:rPr>
              <w:t>4</w:t>
            </w:r>
            <w:r w:rsidR="008E48DE">
              <w:rPr>
                <w:noProof/>
                <w:webHidden/>
              </w:rPr>
              <w:fldChar w:fldCharType="end"/>
            </w:r>
          </w:hyperlink>
        </w:p>
        <w:p w14:paraId="1B74A880" w14:textId="05D16D50" w:rsidR="008E48DE" w:rsidRDefault="00000000">
          <w:pPr>
            <w:pStyle w:val="Verzeichnis2"/>
            <w:tabs>
              <w:tab w:val="left" w:pos="880"/>
              <w:tab w:val="right" w:leader="dot" w:pos="8494"/>
            </w:tabs>
            <w:rPr>
              <w:rFonts w:asciiTheme="minorHAnsi" w:hAnsiTheme="minorHAnsi"/>
              <w:noProof/>
              <w:color w:val="auto"/>
              <w:sz w:val="22"/>
            </w:rPr>
          </w:pPr>
          <w:hyperlink w:anchor="_Toc126934457" w:history="1">
            <w:r w:rsidR="008E48DE" w:rsidRPr="00D71A1B">
              <w:rPr>
                <w:rStyle w:val="Hyperlink"/>
                <w:rFonts w:cs="Arial"/>
                <w:noProof/>
                <w:lang w:val="en-US"/>
              </w:rPr>
              <w:t>2.1</w:t>
            </w:r>
            <w:r w:rsidR="008E48DE">
              <w:rPr>
                <w:rFonts w:asciiTheme="minorHAnsi" w:hAnsiTheme="minorHAnsi"/>
                <w:noProof/>
                <w:color w:val="auto"/>
                <w:sz w:val="22"/>
              </w:rPr>
              <w:tab/>
            </w:r>
            <w:r w:rsidR="008E48DE" w:rsidRPr="00D71A1B">
              <w:rPr>
                <w:rStyle w:val="Hyperlink"/>
                <w:rFonts w:cs="Arial"/>
                <w:noProof/>
                <w:lang w:val="en-US"/>
              </w:rPr>
              <w:t>Jan Kaplický: House for a Helicopter Pilot</w:t>
            </w:r>
            <w:r w:rsidR="008E48DE">
              <w:rPr>
                <w:noProof/>
                <w:webHidden/>
              </w:rPr>
              <w:tab/>
            </w:r>
            <w:r w:rsidR="008E48DE">
              <w:rPr>
                <w:noProof/>
                <w:webHidden/>
              </w:rPr>
              <w:fldChar w:fldCharType="begin"/>
            </w:r>
            <w:r w:rsidR="008E48DE">
              <w:rPr>
                <w:noProof/>
                <w:webHidden/>
              </w:rPr>
              <w:instrText xml:space="preserve"> PAGEREF _Toc126934457 \h </w:instrText>
            </w:r>
            <w:r w:rsidR="008E48DE">
              <w:rPr>
                <w:noProof/>
                <w:webHidden/>
              </w:rPr>
            </w:r>
            <w:r w:rsidR="008E48DE">
              <w:rPr>
                <w:noProof/>
                <w:webHidden/>
              </w:rPr>
              <w:fldChar w:fldCharType="separate"/>
            </w:r>
            <w:r w:rsidR="008E48DE">
              <w:rPr>
                <w:noProof/>
                <w:webHidden/>
              </w:rPr>
              <w:t>5</w:t>
            </w:r>
            <w:r w:rsidR="008E48DE">
              <w:rPr>
                <w:noProof/>
                <w:webHidden/>
              </w:rPr>
              <w:fldChar w:fldCharType="end"/>
            </w:r>
          </w:hyperlink>
        </w:p>
        <w:p w14:paraId="6570F1C4" w14:textId="1DF8C264" w:rsidR="008E48DE" w:rsidRDefault="00000000">
          <w:pPr>
            <w:pStyle w:val="Verzeichnis2"/>
            <w:tabs>
              <w:tab w:val="left" w:pos="880"/>
              <w:tab w:val="right" w:leader="dot" w:pos="8494"/>
            </w:tabs>
            <w:rPr>
              <w:rFonts w:asciiTheme="minorHAnsi" w:hAnsiTheme="minorHAnsi"/>
              <w:noProof/>
              <w:color w:val="auto"/>
              <w:sz w:val="22"/>
            </w:rPr>
          </w:pPr>
          <w:hyperlink w:anchor="_Toc126934458" w:history="1">
            <w:r w:rsidR="008E48DE" w:rsidRPr="00D71A1B">
              <w:rPr>
                <w:rStyle w:val="Hyperlink"/>
                <w:rFonts w:cs="Arial"/>
                <w:noProof/>
              </w:rPr>
              <w:t>2.2</w:t>
            </w:r>
            <w:r w:rsidR="008E48DE">
              <w:rPr>
                <w:rFonts w:asciiTheme="minorHAnsi" w:hAnsiTheme="minorHAnsi"/>
                <w:noProof/>
                <w:color w:val="auto"/>
                <w:sz w:val="22"/>
              </w:rPr>
              <w:tab/>
            </w:r>
            <w:r w:rsidR="008E48DE" w:rsidRPr="00D71A1B">
              <w:rPr>
                <w:rStyle w:val="Hyperlink"/>
                <w:rFonts w:cs="Arial"/>
                <w:noProof/>
              </w:rPr>
              <w:t>Warum das „House for a Helicopter Pilot” eine Utopie auf der Erde ist</w:t>
            </w:r>
            <w:r w:rsidR="008E48DE">
              <w:rPr>
                <w:noProof/>
                <w:webHidden/>
              </w:rPr>
              <w:tab/>
            </w:r>
            <w:r w:rsidR="008E48DE">
              <w:rPr>
                <w:noProof/>
                <w:webHidden/>
              </w:rPr>
              <w:fldChar w:fldCharType="begin"/>
            </w:r>
            <w:r w:rsidR="008E48DE">
              <w:rPr>
                <w:noProof/>
                <w:webHidden/>
              </w:rPr>
              <w:instrText xml:space="preserve"> PAGEREF _Toc126934458 \h </w:instrText>
            </w:r>
            <w:r w:rsidR="008E48DE">
              <w:rPr>
                <w:noProof/>
                <w:webHidden/>
              </w:rPr>
            </w:r>
            <w:r w:rsidR="008E48DE">
              <w:rPr>
                <w:noProof/>
                <w:webHidden/>
              </w:rPr>
              <w:fldChar w:fldCharType="separate"/>
            </w:r>
            <w:r w:rsidR="008E48DE">
              <w:rPr>
                <w:noProof/>
                <w:webHidden/>
              </w:rPr>
              <w:t>6</w:t>
            </w:r>
            <w:r w:rsidR="008E48DE">
              <w:rPr>
                <w:noProof/>
                <w:webHidden/>
              </w:rPr>
              <w:fldChar w:fldCharType="end"/>
            </w:r>
          </w:hyperlink>
        </w:p>
        <w:p w14:paraId="38F7E00B" w14:textId="77649F96" w:rsidR="008E48DE" w:rsidRDefault="00000000">
          <w:pPr>
            <w:pStyle w:val="Verzeichnis1"/>
            <w:tabs>
              <w:tab w:val="left" w:pos="440"/>
              <w:tab w:val="right" w:leader="dot" w:pos="8494"/>
            </w:tabs>
            <w:rPr>
              <w:rFonts w:asciiTheme="minorHAnsi" w:hAnsiTheme="minorHAnsi"/>
              <w:noProof/>
              <w:color w:val="auto"/>
              <w:sz w:val="22"/>
            </w:rPr>
          </w:pPr>
          <w:hyperlink w:anchor="_Toc126934459" w:history="1">
            <w:r w:rsidR="008E48DE" w:rsidRPr="00D71A1B">
              <w:rPr>
                <w:rStyle w:val="Hyperlink"/>
                <w:rFonts w:cs="Arial"/>
                <w:noProof/>
              </w:rPr>
              <w:t>3.</w:t>
            </w:r>
            <w:r w:rsidR="008E48DE">
              <w:rPr>
                <w:rFonts w:asciiTheme="minorHAnsi" w:hAnsiTheme="minorHAnsi"/>
                <w:noProof/>
                <w:color w:val="auto"/>
                <w:sz w:val="22"/>
              </w:rPr>
              <w:tab/>
            </w:r>
            <w:r w:rsidR="008E48DE" w:rsidRPr="00D71A1B">
              <w:rPr>
                <w:rStyle w:val="Hyperlink"/>
                <w:rFonts w:cs="Arial"/>
                <w:noProof/>
              </w:rPr>
              <w:t>Postmoderne: Semantisches Spiel</w:t>
            </w:r>
            <w:r w:rsidR="008E48DE">
              <w:rPr>
                <w:noProof/>
                <w:webHidden/>
              </w:rPr>
              <w:tab/>
            </w:r>
            <w:r w:rsidR="008E48DE">
              <w:rPr>
                <w:noProof/>
                <w:webHidden/>
              </w:rPr>
              <w:fldChar w:fldCharType="begin"/>
            </w:r>
            <w:r w:rsidR="008E48DE">
              <w:rPr>
                <w:noProof/>
                <w:webHidden/>
              </w:rPr>
              <w:instrText xml:space="preserve"> PAGEREF _Toc126934459 \h </w:instrText>
            </w:r>
            <w:r w:rsidR="008E48DE">
              <w:rPr>
                <w:noProof/>
                <w:webHidden/>
              </w:rPr>
            </w:r>
            <w:r w:rsidR="008E48DE">
              <w:rPr>
                <w:noProof/>
                <w:webHidden/>
              </w:rPr>
              <w:fldChar w:fldCharType="separate"/>
            </w:r>
            <w:r w:rsidR="008E48DE">
              <w:rPr>
                <w:noProof/>
                <w:webHidden/>
              </w:rPr>
              <w:t>7</w:t>
            </w:r>
            <w:r w:rsidR="008E48DE">
              <w:rPr>
                <w:noProof/>
                <w:webHidden/>
              </w:rPr>
              <w:fldChar w:fldCharType="end"/>
            </w:r>
          </w:hyperlink>
        </w:p>
        <w:p w14:paraId="185AD8CB" w14:textId="029B5F63" w:rsidR="008E48DE" w:rsidRDefault="00000000">
          <w:pPr>
            <w:pStyle w:val="Verzeichnis2"/>
            <w:tabs>
              <w:tab w:val="left" w:pos="880"/>
              <w:tab w:val="right" w:leader="dot" w:pos="8494"/>
            </w:tabs>
            <w:rPr>
              <w:rFonts w:asciiTheme="minorHAnsi" w:hAnsiTheme="minorHAnsi"/>
              <w:noProof/>
              <w:color w:val="auto"/>
              <w:sz w:val="22"/>
            </w:rPr>
          </w:pPr>
          <w:hyperlink w:anchor="_Toc126934460" w:history="1">
            <w:r w:rsidR="008E48DE" w:rsidRPr="00D71A1B">
              <w:rPr>
                <w:rStyle w:val="Hyperlink"/>
                <w:rFonts w:cs="Arial"/>
                <w:noProof/>
              </w:rPr>
              <w:t>3.1</w:t>
            </w:r>
            <w:r w:rsidR="008E48DE">
              <w:rPr>
                <w:rFonts w:asciiTheme="minorHAnsi" w:hAnsiTheme="minorHAnsi"/>
                <w:noProof/>
                <w:color w:val="auto"/>
                <w:sz w:val="22"/>
              </w:rPr>
              <w:tab/>
            </w:r>
            <w:r w:rsidR="008E48DE" w:rsidRPr="00D71A1B">
              <w:rPr>
                <w:rStyle w:val="Hyperlink"/>
                <w:rFonts w:cs="Arial"/>
                <w:noProof/>
              </w:rPr>
              <w:t>Lunar Module</w:t>
            </w:r>
            <w:r w:rsidR="008E48DE">
              <w:rPr>
                <w:noProof/>
                <w:webHidden/>
              </w:rPr>
              <w:tab/>
            </w:r>
            <w:r w:rsidR="008E48DE">
              <w:rPr>
                <w:noProof/>
                <w:webHidden/>
              </w:rPr>
              <w:fldChar w:fldCharType="begin"/>
            </w:r>
            <w:r w:rsidR="008E48DE">
              <w:rPr>
                <w:noProof/>
                <w:webHidden/>
              </w:rPr>
              <w:instrText xml:space="preserve"> PAGEREF _Toc126934460 \h </w:instrText>
            </w:r>
            <w:r w:rsidR="008E48DE">
              <w:rPr>
                <w:noProof/>
                <w:webHidden/>
              </w:rPr>
            </w:r>
            <w:r w:rsidR="008E48DE">
              <w:rPr>
                <w:noProof/>
                <w:webHidden/>
              </w:rPr>
              <w:fldChar w:fldCharType="separate"/>
            </w:r>
            <w:r w:rsidR="008E48DE">
              <w:rPr>
                <w:noProof/>
                <w:webHidden/>
              </w:rPr>
              <w:t>8</w:t>
            </w:r>
            <w:r w:rsidR="008E48DE">
              <w:rPr>
                <w:noProof/>
                <w:webHidden/>
              </w:rPr>
              <w:fldChar w:fldCharType="end"/>
            </w:r>
          </w:hyperlink>
        </w:p>
        <w:p w14:paraId="703BB291" w14:textId="4A21C551" w:rsidR="008E48DE" w:rsidRDefault="00000000">
          <w:pPr>
            <w:pStyle w:val="Verzeichnis2"/>
            <w:tabs>
              <w:tab w:val="left" w:pos="880"/>
              <w:tab w:val="right" w:leader="dot" w:pos="8494"/>
            </w:tabs>
            <w:rPr>
              <w:rFonts w:asciiTheme="minorHAnsi" w:hAnsiTheme="minorHAnsi"/>
              <w:noProof/>
              <w:color w:val="auto"/>
              <w:sz w:val="22"/>
            </w:rPr>
          </w:pPr>
          <w:hyperlink w:anchor="_Toc126934461" w:history="1">
            <w:r w:rsidR="008E48DE" w:rsidRPr="00D71A1B">
              <w:rPr>
                <w:rStyle w:val="Hyperlink"/>
                <w:rFonts w:cs="Arial"/>
                <w:noProof/>
              </w:rPr>
              <w:t>3.2</w:t>
            </w:r>
            <w:r w:rsidR="008E48DE">
              <w:rPr>
                <w:rFonts w:asciiTheme="minorHAnsi" w:hAnsiTheme="minorHAnsi"/>
                <w:noProof/>
                <w:color w:val="auto"/>
                <w:sz w:val="22"/>
              </w:rPr>
              <w:tab/>
            </w:r>
            <w:r w:rsidR="008E48DE" w:rsidRPr="00D71A1B">
              <w:rPr>
                <w:rStyle w:val="Hyperlink"/>
                <w:rFonts w:cs="Arial"/>
                <w:noProof/>
              </w:rPr>
              <w:t>Buckminster Fullers: Dymaxion House</w:t>
            </w:r>
            <w:r w:rsidR="008E48DE">
              <w:rPr>
                <w:noProof/>
                <w:webHidden/>
              </w:rPr>
              <w:tab/>
            </w:r>
            <w:r w:rsidR="008E48DE">
              <w:rPr>
                <w:noProof/>
                <w:webHidden/>
              </w:rPr>
              <w:fldChar w:fldCharType="begin"/>
            </w:r>
            <w:r w:rsidR="008E48DE">
              <w:rPr>
                <w:noProof/>
                <w:webHidden/>
              </w:rPr>
              <w:instrText xml:space="preserve"> PAGEREF _Toc126934461 \h </w:instrText>
            </w:r>
            <w:r w:rsidR="008E48DE">
              <w:rPr>
                <w:noProof/>
                <w:webHidden/>
              </w:rPr>
            </w:r>
            <w:r w:rsidR="008E48DE">
              <w:rPr>
                <w:noProof/>
                <w:webHidden/>
              </w:rPr>
              <w:fldChar w:fldCharType="separate"/>
            </w:r>
            <w:r w:rsidR="008E48DE">
              <w:rPr>
                <w:noProof/>
                <w:webHidden/>
              </w:rPr>
              <w:t>9</w:t>
            </w:r>
            <w:r w:rsidR="008E48DE">
              <w:rPr>
                <w:noProof/>
                <w:webHidden/>
              </w:rPr>
              <w:fldChar w:fldCharType="end"/>
            </w:r>
          </w:hyperlink>
        </w:p>
        <w:p w14:paraId="3D3E682D" w14:textId="7AE2C10C" w:rsidR="008E48DE" w:rsidRDefault="00000000">
          <w:pPr>
            <w:pStyle w:val="Verzeichnis1"/>
            <w:tabs>
              <w:tab w:val="left" w:pos="440"/>
              <w:tab w:val="right" w:leader="dot" w:pos="8494"/>
            </w:tabs>
            <w:rPr>
              <w:rFonts w:asciiTheme="minorHAnsi" w:hAnsiTheme="minorHAnsi"/>
              <w:noProof/>
              <w:color w:val="auto"/>
              <w:sz w:val="22"/>
            </w:rPr>
          </w:pPr>
          <w:hyperlink w:anchor="_Toc126934462" w:history="1">
            <w:r w:rsidR="008E48DE" w:rsidRPr="00D71A1B">
              <w:rPr>
                <w:rStyle w:val="Hyperlink"/>
                <w:noProof/>
              </w:rPr>
              <w:t>4.</w:t>
            </w:r>
            <w:r w:rsidR="008E48DE">
              <w:rPr>
                <w:rFonts w:asciiTheme="minorHAnsi" w:hAnsiTheme="minorHAnsi"/>
                <w:noProof/>
                <w:color w:val="auto"/>
                <w:sz w:val="22"/>
              </w:rPr>
              <w:tab/>
            </w:r>
            <w:r w:rsidR="008E48DE" w:rsidRPr="00D71A1B">
              <w:rPr>
                <w:rStyle w:val="Hyperlink"/>
                <w:noProof/>
              </w:rPr>
              <w:t>Fazit</w:t>
            </w:r>
            <w:r w:rsidR="008E48DE">
              <w:rPr>
                <w:noProof/>
                <w:webHidden/>
              </w:rPr>
              <w:tab/>
            </w:r>
            <w:r w:rsidR="008E48DE">
              <w:rPr>
                <w:noProof/>
                <w:webHidden/>
              </w:rPr>
              <w:fldChar w:fldCharType="begin"/>
            </w:r>
            <w:r w:rsidR="008E48DE">
              <w:rPr>
                <w:noProof/>
                <w:webHidden/>
              </w:rPr>
              <w:instrText xml:space="preserve"> PAGEREF _Toc126934462 \h </w:instrText>
            </w:r>
            <w:r w:rsidR="008E48DE">
              <w:rPr>
                <w:noProof/>
                <w:webHidden/>
              </w:rPr>
            </w:r>
            <w:r w:rsidR="008E48DE">
              <w:rPr>
                <w:noProof/>
                <w:webHidden/>
              </w:rPr>
              <w:fldChar w:fldCharType="separate"/>
            </w:r>
            <w:r w:rsidR="008E48DE">
              <w:rPr>
                <w:noProof/>
                <w:webHidden/>
              </w:rPr>
              <w:t>10</w:t>
            </w:r>
            <w:r w:rsidR="008E48DE">
              <w:rPr>
                <w:noProof/>
                <w:webHidden/>
              </w:rPr>
              <w:fldChar w:fldCharType="end"/>
            </w:r>
          </w:hyperlink>
        </w:p>
        <w:p w14:paraId="1E2F57CC" w14:textId="66739986" w:rsidR="008E48DE" w:rsidRDefault="00000000">
          <w:pPr>
            <w:pStyle w:val="Verzeichnis1"/>
            <w:tabs>
              <w:tab w:val="left" w:pos="440"/>
              <w:tab w:val="right" w:leader="dot" w:pos="8494"/>
            </w:tabs>
            <w:rPr>
              <w:rFonts w:asciiTheme="minorHAnsi" w:hAnsiTheme="minorHAnsi"/>
              <w:noProof/>
              <w:color w:val="auto"/>
              <w:sz w:val="22"/>
            </w:rPr>
          </w:pPr>
          <w:hyperlink w:anchor="_Toc126934463" w:history="1">
            <w:r w:rsidR="008E48DE" w:rsidRPr="00D71A1B">
              <w:rPr>
                <w:rStyle w:val="Hyperlink"/>
                <w:noProof/>
              </w:rPr>
              <w:t>5.</w:t>
            </w:r>
            <w:r w:rsidR="008E48DE">
              <w:rPr>
                <w:rFonts w:asciiTheme="minorHAnsi" w:hAnsiTheme="minorHAnsi"/>
                <w:noProof/>
                <w:color w:val="auto"/>
                <w:sz w:val="22"/>
              </w:rPr>
              <w:tab/>
            </w:r>
            <w:r w:rsidR="008E48DE" w:rsidRPr="00D71A1B">
              <w:rPr>
                <w:rStyle w:val="Hyperlink"/>
                <w:noProof/>
              </w:rPr>
              <w:t>Abbildungsverzeichnis</w:t>
            </w:r>
            <w:r w:rsidR="008E48DE">
              <w:rPr>
                <w:noProof/>
                <w:webHidden/>
              </w:rPr>
              <w:tab/>
            </w:r>
            <w:r w:rsidR="008E48DE">
              <w:rPr>
                <w:noProof/>
                <w:webHidden/>
              </w:rPr>
              <w:fldChar w:fldCharType="begin"/>
            </w:r>
            <w:r w:rsidR="008E48DE">
              <w:rPr>
                <w:noProof/>
                <w:webHidden/>
              </w:rPr>
              <w:instrText xml:space="preserve"> PAGEREF _Toc126934463 \h </w:instrText>
            </w:r>
            <w:r w:rsidR="008E48DE">
              <w:rPr>
                <w:noProof/>
                <w:webHidden/>
              </w:rPr>
            </w:r>
            <w:r w:rsidR="008E48DE">
              <w:rPr>
                <w:noProof/>
                <w:webHidden/>
              </w:rPr>
              <w:fldChar w:fldCharType="separate"/>
            </w:r>
            <w:r w:rsidR="008E48DE">
              <w:rPr>
                <w:noProof/>
                <w:webHidden/>
              </w:rPr>
              <w:t>11</w:t>
            </w:r>
            <w:r w:rsidR="008E48DE">
              <w:rPr>
                <w:noProof/>
                <w:webHidden/>
              </w:rPr>
              <w:fldChar w:fldCharType="end"/>
            </w:r>
          </w:hyperlink>
        </w:p>
        <w:p w14:paraId="1947F199" w14:textId="247956E0" w:rsidR="008E48DE" w:rsidRDefault="00000000">
          <w:pPr>
            <w:pStyle w:val="Verzeichnis1"/>
            <w:tabs>
              <w:tab w:val="left" w:pos="440"/>
              <w:tab w:val="right" w:leader="dot" w:pos="8494"/>
            </w:tabs>
            <w:rPr>
              <w:rFonts w:asciiTheme="minorHAnsi" w:hAnsiTheme="minorHAnsi"/>
              <w:noProof/>
              <w:color w:val="auto"/>
              <w:sz w:val="22"/>
            </w:rPr>
          </w:pPr>
          <w:hyperlink w:anchor="_Toc126934464" w:history="1">
            <w:r w:rsidR="008E48DE" w:rsidRPr="00D71A1B">
              <w:rPr>
                <w:rStyle w:val="Hyperlink"/>
                <w:rFonts w:cs="Arial"/>
                <w:noProof/>
              </w:rPr>
              <w:t>6.</w:t>
            </w:r>
            <w:r w:rsidR="008E48DE">
              <w:rPr>
                <w:rFonts w:asciiTheme="minorHAnsi" w:hAnsiTheme="minorHAnsi"/>
                <w:noProof/>
                <w:color w:val="auto"/>
                <w:sz w:val="22"/>
              </w:rPr>
              <w:tab/>
            </w:r>
            <w:r w:rsidR="008E48DE" w:rsidRPr="00D71A1B">
              <w:rPr>
                <w:rStyle w:val="Hyperlink"/>
                <w:rFonts w:cs="Arial"/>
                <w:noProof/>
              </w:rPr>
              <w:t>Quellen- und Literaturverzeichnis</w:t>
            </w:r>
            <w:r w:rsidR="008E48DE">
              <w:rPr>
                <w:noProof/>
                <w:webHidden/>
              </w:rPr>
              <w:tab/>
            </w:r>
            <w:r w:rsidR="008E48DE">
              <w:rPr>
                <w:noProof/>
                <w:webHidden/>
              </w:rPr>
              <w:fldChar w:fldCharType="begin"/>
            </w:r>
            <w:r w:rsidR="008E48DE">
              <w:rPr>
                <w:noProof/>
                <w:webHidden/>
              </w:rPr>
              <w:instrText xml:space="preserve"> PAGEREF _Toc126934464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780C2ECE" w14:textId="289507A0" w:rsidR="008E48DE" w:rsidRDefault="00000000">
          <w:pPr>
            <w:pStyle w:val="Verzeichnis2"/>
            <w:tabs>
              <w:tab w:val="left" w:pos="880"/>
              <w:tab w:val="right" w:leader="dot" w:pos="8494"/>
            </w:tabs>
            <w:rPr>
              <w:rFonts w:asciiTheme="minorHAnsi" w:hAnsiTheme="minorHAnsi"/>
              <w:noProof/>
              <w:color w:val="auto"/>
              <w:sz w:val="22"/>
            </w:rPr>
          </w:pPr>
          <w:hyperlink w:anchor="_Toc126934465" w:history="1">
            <w:r w:rsidR="008E48DE" w:rsidRPr="00D71A1B">
              <w:rPr>
                <w:rStyle w:val="Hyperlink"/>
                <w:rFonts w:cs="Arial"/>
                <w:noProof/>
              </w:rPr>
              <w:t>6.1</w:t>
            </w:r>
            <w:r w:rsidR="008E48DE">
              <w:rPr>
                <w:rFonts w:asciiTheme="minorHAnsi" w:hAnsiTheme="minorHAnsi"/>
                <w:noProof/>
                <w:color w:val="auto"/>
                <w:sz w:val="22"/>
              </w:rPr>
              <w:tab/>
            </w:r>
            <w:r w:rsidR="008E48DE" w:rsidRPr="00D71A1B">
              <w:rPr>
                <w:rStyle w:val="Hyperlink"/>
                <w:rFonts w:cs="Arial"/>
                <w:noProof/>
              </w:rPr>
              <w:t>Literaturverzeichnis</w:t>
            </w:r>
            <w:r w:rsidR="008E48DE">
              <w:rPr>
                <w:noProof/>
                <w:webHidden/>
              </w:rPr>
              <w:tab/>
            </w:r>
            <w:r w:rsidR="008E48DE">
              <w:rPr>
                <w:noProof/>
                <w:webHidden/>
              </w:rPr>
              <w:fldChar w:fldCharType="begin"/>
            </w:r>
            <w:r w:rsidR="008E48DE">
              <w:rPr>
                <w:noProof/>
                <w:webHidden/>
              </w:rPr>
              <w:instrText xml:space="preserve"> PAGEREF _Toc126934465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66C85D5" w14:textId="758AC4A4" w:rsidR="008E48DE" w:rsidRDefault="00000000">
          <w:pPr>
            <w:pStyle w:val="Verzeichnis2"/>
            <w:tabs>
              <w:tab w:val="left" w:pos="880"/>
              <w:tab w:val="right" w:leader="dot" w:pos="8494"/>
            </w:tabs>
            <w:rPr>
              <w:rFonts w:asciiTheme="minorHAnsi" w:hAnsiTheme="minorHAnsi"/>
              <w:noProof/>
              <w:color w:val="auto"/>
              <w:sz w:val="22"/>
            </w:rPr>
          </w:pPr>
          <w:hyperlink w:anchor="_Toc126934466" w:history="1">
            <w:r w:rsidR="008E48DE" w:rsidRPr="00D71A1B">
              <w:rPr>
                <w:rStyle w:val="Hyperlink"/>
                <w:rFonts w:cs="Arial"/>
                <w:noProof/>
              </w:rPr>
              <w:t>6.2</w:t>
            </w:r>
            <w:r w:rsidR="008E48DE">
              <w:rPr>
                <w:rFonts w:asciiTheme="minorHAnsi" w:hAnsiTheme="minorHAnsi"/>
                <w:noProof/>
                <w:color w:val="auto"/>
                <w:sz w:val="22"/>
              </w:rPr>
              <w:tab/>
            </w:r>
            <w:r w:rsidR="008E48DE" w:rsidRPr="00D71A1B">
              <w:rPr>
                <w:rStyle w:val="Hyperlink"/>
                <w:rFonts w:cs="Arial"/>
                <w:noProof/>
              </w:rPr>
              <w:t>Internetquellen</w:t>
            </w:r>
            <w:r w:rsidR="008E48DE">
              <w:rPr>
                <w:noProof/>
                <w:webHidden/>
              </w:rPr>
              <w:tab/>
            </w:r>
            <w:r w:rsidR="008E48DE">
              <w:rPr>
                <w:noProof/>
                <w:webHidden/>
              </w:rPr>
              <w:fldChar w:fldCharType="begin"/>
            </w:r>
            <w:r w:rsidR="008E48DE">
              <w:rPr>
                <w:noProof/>
                <w:webHidden/>
              </w:rPr>
              <w:instrText xml:space="preserve"> PAGEREF _Toc126934466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C56EC90" w14:textId="74BEC3D2" w:rsidR="008E48DE" w:rsidRDefault="00000000">
          <w:pPr>
            <w:pStyle w:val="Verzeichnis1"/>
            <w:tabs>
              <w:tab w:val="left" w:pos="440"/>
              <w:tab w:val="right" w:leader="dot" w:pos="8494"/>
            </w:tabs>
            <w:rPr>
              <w:rFonts w:asciiTheme="minorHAnsi" w:hAnsiTheme="minorHAnsi"/>
              <w:noProof/>
              <w:color w:val="auto"/>
              <w:sz w:val="22"/>
            </w:rPr>
          </w:pPr>
          <w:hyperlink w:anchor="_Toc126934467" w:history="1">
            <w:r w:rsidR="008E48DE" w:rsidRPr="00D71A1B">
              <w:rPr>
                <w:rStyle w:val="Hyperlink"/>
                <w:rFonts w:cs="Arial"/>
                <w:noProof/>
              </w:rPr>
              <w:t>7.</w:t>
            </w:r>
            <w:r w:rsidR="008E48DE">
              <w:rPr>
                <w:rFonts w:asciiTheme="minorHAnsi" w:hAnsiTheme="minorHAnsi"/>
                <w:noProof/>
                <w:color w:val="auto"/>
                <w:sz w:val="22"/>
              </w:rPr>
              <w:tab/>
            </w:r>
            <w:r w:rsidR="008E48DE" w:rsidRPr="00D71A1B">
              <w:rPr>
                <w:rStyle w:val="Hyperlink"/>
                <w:rFonts w:cs="Arial"/>
                <w:noProof/>
              </w:rPr>
              <w:t>Wahrheitsgemäße Erklärung</w:t>
            </w:r>
            <w:r w:rsidR="008E48DE">
              <w:rPr>
                <w:noProof/>
                <w:webHidden/>
              </w:rPr>
              <w:tab/>
            </w:r>
            <w:r w:rsidR="008E48DE">
              <w:rPr>
                <w:noProof/>
                <w:webHidden/>
              </w:rPr>
              <w:fldChar w:fldCharType="begin"/>
            </w:r>
            <w:r w:rsidR="008E48DE">
              <w:rPr>
                <w:noProof/>
                <w:webHidden/>
              </w:rPr>
              <w:instrText xml:space="preserve"> PAGEREF _Toc126934467 \h </w:instrText>
            </w:r>
            <w:r w:rsidR="008E48DE">
              <w:rPr>
                <w:noProof/>
                <w:webHidden/>
              </w:rPr>
            </w:r>
            <w:r w:rsidR="008E48DE">
              <w:rPr>
                <w:noProof/>
                <w:webHidden/>
              </w:rPr>
              <w:fldChar w:fldCharType="separate"/>
            </w:r>
            <w:r w:rsidR="008E48DE">
              <w:rPr>
                <w:noProof/>
                <w:webHidden/>
              </w:rPr>
              <w:t>16</w:t>
            </w:r>
            <w:r w:rsidR="008E48DE">
              <w:rPr>
                <w:noProof/>
                <w:webHidden/>
              </w:rPr>
              <w:fldChar w:fldCharType="end"/>
            </w:r>
          </w:hyperlink>
        </w:p>
        <w:p w14:paraId="0B6063F8" w14:textId="7DBDFBEB"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rsidP="008352D0">
      <w:pPr>
        <w:pStyle w:val="berschrift1"/>
        <w:numPr>
          <w:ilvl w:val="0"/>
          <w:numId w:val="4"/>
        </w:numPr>
        <w:spacing w:before="0"/>
        <w:rPr>
          <w:rFonts w:cs="Arial"/>
          <w:szCs w:val="24"/>
        </w:rPr>
      </w:pPr>
      <w:bookmarkStart w:id="1" w:name="_Toc126934455"/>
      <w:r w:rsidRPr="008352D0">
        <w:rPr>
          <w:rFonts w:cs="Arial"/>
          <w:szCs w:val="24"/>
        </w:rPr>
        <w:t>Einleitung</w:t>
      </w:r>
      <w:bookmarkEnd w:id="1"/>
    </w:p>
    <w:p w14:paraId="2C6C3783" w14:textId="0EAF138B"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wie beispielsweise Bruno Tauts Kristallarchitektur, Krutikov</w:t>
      </w:r>
      <w:r w:rsidR="00940D45">
        <w:t>‘</w:t>
      </w:r>
      <w:r w:rsidR="00CE41E1">
        <w:t xml:space="preserve">s </w:t>
      </w:r>
      <w:r w:rsidR="00CE41E1" w:rsidRPr="00940D45">
        <w:rPr>
          <w:i/>
          <w:iCs/>
        </w:rPr>
        <w:t>Fliegende Stadt</w:t>
      </w:r>
      <w:r w:rsidR="00CE41E1">
        <w:t>, Archigram</w:t>
      </w:r>
      <w:r w:rsidR="00940D45">
        <w:t>‘</w:t>
      </w:r>
      <w:r w:rsidR="00CE41E1">
        <w:t xml:space="preserve">s </w:t>
      </w:r>
      <w:r w:rsidR="00CE41E1" w:rsidRPr="00940D45">
        <w:rPr>
          <w:i/>
          <w:iCs/>
        </w:rPr>
        <w:t>Plugin City</w:t>
      </w:r>
      <w:r w:rsidR="007055D3">
        <w:t>,</w:t>
      </w:r>
      <w:r w:rsidR="00CE41E1">
        <w:t xml:space="preserve"> Fotomontagen</w:t>
      </w:r>
      <w:r w:rsidR="00940D45">
        <w:t xml:space="preserve"> wie </w:t>
      </w:r>
      <w:r w:rsidR="00940D45">
        <w:rPr>
          <w:i/>
          <w:iCs/>
        </w:rPr>
        <w:t xml:space="preserve">House for a Helicopter Pilot </w:t>
      </w:r>
      <w:r w:rsidR="00CE41E1">
        <w:t>von Future Systems</w:t>
      </w:r>
      <w:r w:rsidR="007055D3">
        <w:t xml:space="preserve"> 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p>
    <w:p w14:paraId="4E9A71DC" w14:textId="77777777" w:rsidR="00B06819" w:rsidRDefault="00B06819" w:rsidP="00D42121">
      <w:r>
        <w:t xml:space="preserve">Frei Otto beispielsweise unterteilt den Begriff der Utopie in die </w:t>
      </w:r>
      <w:r w:rsidRPr="0047041E">
        <w:rPr>
          <w:i/>
          <w:iCs/>
        </w:rPr>
        <w:t>vorhersagende Utopie</w:t>
      </w:r>
      <w:r>
        <w:t xml:space="preserve"> und </w:t>
      </w:r>
      <w:r w:rsidRPr="0047041E">
        <w:rPr>
          <w:i/>
          <w:iCs/>
        </w:rPr>
        <w:t>vorhersageunbrauchbare Utopie</w:t>
      </w:r>
      <w:r>
        <w:t xml:space="preserve">. Die Voraussetzung von </w:t>
      </w:r>
      <w:r w:rsidRPr="0047041E">
        <w:rPr>
          <w:i/>
          <w:iCs/>
        </w:rPr>
        <w:t>vorhersagenden Utopien</w:t>
      </w:r>
      <w:r>
        <w:t xml:space="preserve"> sind noch nicht gemachte Entdeckungen sowie anschaulich formulierte Aufgabenstellungen.</w:t>
      </w:r>
      <w:r>
        <w:rPr>
          <w:rStyle w:val="Funotenzeichen"/>
        </w:rPr>
        <w:footnoteReference w:id="1"/>
      </w:r>
      <w:r>
        <w:t xml:space="preserve"> Bei einer </w:t>
      </w:r>
      <w:r w:rsidRPr="0047041E">
        <w:rPr>
          <w:i/>
          <w:iCs/>
        </w:rPr>
        <w:t>vorhersageunbrauchbaren Utopie</w:t>
      </w:r>
      <w:r>
        <w:t xml:space="preserve"> handelt es sich um etwas, dass „auf einer groben Verletzung der grundlegender, bekannter Naturgesetze beruht.“</w:t>
      </w:r>
      <w:r>
        <w:rPr>
          <w:rStyle w:val="Funotenzeichen"/>
        </w:rPr>
        <w:footnoteReference w:id="2"/>
      </w:r>
    </w:p>
    <w:p w14:paraId="310B2401" w14:textId="130142F7" w:rsidR="0057242C" w:rsidRPr="0057242C" w:rsidRDefault="00B06819" w:rsidP="00F33C8E">
      <w:r>
        <w:t>Michel Foucault hingegen schreibt</w:t>
      </w:r>
      <w:r w:rsidR="00D42121">
        <w:t>, dass Utopien „Platzierungen ohne wirklichen Ort“</w:t>
      </w:r>
      <w:r w:rsidR="00D42121">
        <w:rPr>
          <w:rStyle w:val="Funotenzeichen"/>
        </w:rPr>
        <w:footnoteReference w:id="3"/>
      </w:r>
      <w:r w:rsidR="00D42121">
        <w:t xml:space="preserve"> seien und im Gegensatz zur Heterotopie stehen. Er erklärt</w:t>
      </w:r>
      <w:r>
        <w:t xml:space="preserve"> </w:t>
      </w:r>
      <w:r w:rsidR="00D42121">
        <w:t>dies anhand des Spiegels, der seiner Meinung nach eine Mischerfahrung darstellt</w:t>
      </w:r>
      <w:r w:rsidR="007055D3">
        <w:t>.</w:t>
      </w:r>
      <w:r w:rsidR="00D42121">
        <w:rPr>
          <w:rStyle w:val="Funotenzeichen"/>
        </w:rPr>
        <w:footnoteReference w:id="4"/>
      </w:r>
      <w:r w:rsidR="007055D3">
        <w:t xml:space="preserve"> Er arbeitet seine Überlegungen in sechs Grundsätzen aus.</w:t>
      </w:r>
      <w:r w:rsidR="00940D45">
        <w:rPr>
          <w:rStyle w:val="Funotenzeichen"/>
        </w:rPr>
        <w:footnoteReference w:id="5"/>
      </w:r>
      <w:r w:rsidR="007055D3">
        <w:t xml:space="preserve"> Im ersten Grundsatz erklärt er </w:t>
      </w:r>
      <w:r w:rsidR="00F4213D">
        <w:t>Krisenheterotopien bzw. Abweichungsheterotopien</w:t>
      </w:r>
      <w:r w:rsidR="007055D3">
        <w:t>. Dabei handelt es sich um</w:t>
      </w:r>
      <w:r w:rsidR="00F4213D">
        <w:t xml:space="preserve"> heilige, privilegierte oder verbotene Orten, denen Personen der Gesellschaft vorbehalten sind, die sich im Krisenzustand</w:t>
      </w:r>
      <w:r w:rsidR="00940D45">
        <w:t xml:space="preserve"> befinden</w:t>
      </w:r>
      <w:r w:rsidR="00F4213D">
        <w:t xml:space="preserve"> bzw. von der Norm </w:t>
      </w:r>
      <w:r w:rsidR="0057242C">
        <w:t>a</w:t>
      </w:r>
      <w:r w:rsidR="00F4213D">
        <w:t>bweichen</w:t>
      </w:r>
      <w:r w:rsidR="00940D45">
        <w:t xml:space="preserve"> zum Beispiel</w:t>
      </w:r>
      <w:r w:rsidR="0057242C">
        <w:t xml:space="preserve"> </w:t>
      </w:r>
      <w:r w:rsidR="00940D45">
        <w:t>Psychiatrie-</w:t>
      </w:r>
      <w:r w:rsidR="0057242C">
        <w:t xml:space="preserve"> oder Gefängnis</w:t>
      </w:r>
      <w:r w:rsidR="00940D45">
        <w:t>insassen</w:t>
      </w:r>
      <w:r w:rsidR="00F4213D">
        <w:t>.</w:t>
      </w:r>
      <w:r w:rsidR="00940D45">
        <w:rPr>
          <w:rStyle w:val="Funotenzeichen"/>
        </w:rPr>
        <w:footnoteReference w:id="6"/>
      </w:r>
      <w:r w:rsidR="00F4213D">
        <w:t xml:space="preserve"> </w:t>
      </w:r>
      <w:r w:rsidR="00940D45">
        <w:t xml:space="preserve">Im Dritten Grundsatz beschreibt er einen </w:t>
      </w:r>
      <w:r w:rsidR="0057242C">
        <w:rPr>
          <w:rFonts w:cs="Arial"/>
          <w:szCs w:val="24"/>
        </w:rPr>
        <w:t xml:space="preserve">Ort, der mehrere Räume und Platzierungen </w:t>
      </w:r>
      <w:r w:rsidR="00F33C8E">
        <w:rPr>
          <w:rFonts w:cs="Arial"/>
          <w:szCs w:val="24"/>
        </w:rPr>
        <w:t>zusammenlegen</w:t>
      </w:r>
      <w:r w:rsidR="0057242C">
        <w:rPr>
          <w:rFonts w:cs="Arial"/>
          <w:szCs w:val="24"/>
        </w:rPr>
        <w:t xml:space="preserve"> kann, wie beispielsweise das Kino</w:t>
      </w:r>
      <w:r w:rsidR="00940D45">
        <w:rPr>
          <w:rFonts w:cs="Arial"/>
          <w:szCs w:val="24"/>
        </w:rPr>
        <w:t>. Das Kino ist</w:t>
      </w:r>
      <w:r w:rsidR="0057242C">
        <w:rPr>
          <w:rFonts w:cs="Arial"/>
          <w:szCs w:val="24"/>
        </w:rPr>
        <w:t xml:space="preserve"> </w:t>
      </w:r>
      <w:r w:rsidR="00940D45">
        <w:rPr>
          <w:rFonts w:cs="Arial"/>
          <w:szCs w:val="24"/>
        </w:rPr>
        <w:t>e</w:t>
      </w:r>
      <w:r w:rsidR="0057242C">
        <w:rPr>
          <w:rFonts w:cs="Arial"/>
          <w:szCs w:val="24"/>
        </w:rPr>
        <w:t xml:space="preserve">in dreidimensionaler Raum, in dessen Hintergrund auf einem zweidimensionalen Schirm ein weitere </w:t>
      </w:r>
      <w:r w:rsidR="00940D45">
        <w:rPr>
          <w:rFonts w:cs="Arial"/>
          <w:szCs w:val="24"/>
        </w:rPr>
        <w:t>d</w:t>
      </w:r>
      <w:r w:rsidR="0057242C">
        <w:rPr>
          <w:rFonts w:cs="Arial"/>
          <w:szCs w:val="24"/>
        </w:rPr>
        <w:t xml:space="preserve">reidimensionaler Raum </w:t>
      </w:r>
      <w:r w:rsidR="00940D45">
        <w:rPr>
          <w:rFonts w:cs="Arial"/>
          <w:szCs w:val="24"/>
        </w:rPr>
        <w:t>projiziert</w:t>
      </w:r>
      <w:r w:rsidR="0057242C">
        <w:rPr>
          <w:rFonts w:cs="Arial"/>
          <w:szCs w:val="24"/>
        </w:rPr>
        <w:t xml:space="preserve"> wird.</w:t>
      </w:r>
      <w:r w:rsidR="00940D45">
        <w:rPr>
          <w:rStyle w:val="Funotenzeichen"/>
          <w:rFonts w:cs="Arial"/>
          <w:szCs w:val="24"/>
        </w:rPr>
        <w:footnoteReference w:id="7"/>
      </w:r>
    </w:p>
    <w:p w14:paraId="5F4B5191" w14:textId="0455D4F1" w:rsidR="00CE0ACE" w:rsidRPr="00D42121" w:rsidRDefault="00940D45" w:rsidP="00F33C8E">
      <w:r>
        <w:rPr>
          <w:rFonts w:cs="Arial"/>
          <w:szCs w:val="24"/>
        </w:rPr>
        <w:t>In dieser Arbeit wird die Arbeit von Jan Kaplický</w:t>
      </w:r>
      <w:r w:rsidR="00D55F36">
        <w:rPr>
          <w:rFonts w:cs="Arial"/>
          <w:szCs w:val="24"/>
        </w:rPr>
        <w:t>‘s</w:t>
      </w:r>
      <w:r w:rsidR="006312A7">
        <w:rPr>
          <w:rStyle w:val="Funotenzeichen"/>
          <w:rFonts w:cs="Arial"/>
          <w:szCs w:val="24"/>
        </w:rPr>
        <w:footnoteReference w:id="8"/>
      </w:r>
      <w:r>
        <w:rPr>
          <w:rFonts w:cs="Arial"/>
          <w:szCs w:val="24"/>
        </w:rPr>
        <w:t xml:space="preserve"> und David Nixon‘s Firma Future Systems:</w:t>
      </w:r>
      <w:r w:rsidR="0047041E">
        <w:rPr>
          <w:rFonts w:cs="Arial"/>
          <w:szCs w:val="24"/>
        </w:rPr>
        <w:t xml:space="preserve"> </w:t>
      </w:r>
      <w:r w:rsidR="0047041E" w:rsidRPr="0047041E">
        <w:rPr>
          <w:rFonts w:cs="Arial"/>
          <w:i/>
          <w:iCs/>
          <w:szCs w:val="24"/>
        </w:rPr>
        <w:t>H</w:t>
      </w:r>
      <w:r w:rsidRPr="0047041E">
        <w:rPr>
          <w:rFonts w:cs="Arial"/>
          <w:i/>
          <w:iCs/>
          <w:szCs w:val="24"/>
        </w:rPr>
        <w:t>ouse of a Helicopter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9"/>
      </w:r>
      <w:r w:rsidR="0047041E">
        <w:rPr>
          <w:rFonts w:cs="Arial"/>
          <w:szCs w:val="24"/>
        </w:rPr>
        <w:t>, die ein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 xml:space="preserve">und einem See </w:t>
      </w:r>
      <w:r w:rsidR="0047041E">
        <w:rPr>
          <w:rFonts w:cs="Arial"/>
          <w:szCs w:val="24"/>
        </w:rPr>
        <w:t xml:space="preserve">zeigt.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10"/>
      </w:r>
      <w:r w:rsidR="00F33C8E">
        <w:rPr>
          <w:rFonts w:cs="Arial"/>
          <w:szCs w:val="24"/>
        </w:rPr>
        <w:t xml:space="preserve"> </w:t>
      </w:r>
      <w:r>
        <w:rPr>
          <w:rFonts w:cs="Arial"/>
          <w:szCs w:val="24"/>
        </w:rPr>
        <w:t xml:space="preserve">auch im Weltall eine Utopie wäre. </w:t>
      </w:r>
      <w:r w:rsidR="0047041E">
        <w:rPr>
          <w:rFonts w:cs="Arial"/>
          <w:szCs w:val="24"/>
        </w:rPr>
        <w:t xml:space="preserve">Um diese Frage zu beantworten, wird zuerst eine Werkbeschreibung durchgeführt und anhand von Frei Ottos Utopiebegriff der </w:t>
      </w:r>
      <w:r w:rsidR="0047041E" w:rsidRPr="0047041E">
        <w:rPr>
          <w:rFonts w:cs="Arial"/>
          <w:i/>
          <w:iCs/>
          <w:szCs w:val="24"/>
        </w:rPr>
        <w:t>vorhersageunbrauchbaren Utopie</w:t>
      </w:r>
      <w:r w:rsidR="0047041E">
        <w:rPr>
          <w:rFonts w:cs="Arial"/>
          <w:szCs w:val="24"/>
        </w:rPr>
        <w:t xml:space="preserve"> überlegt, warum das Werk</w:t>
      </w:r>
      <w:r w:rsidR="00137E86">
        <w:rPr>
          <w:rFonts w:cs="Arial"/>
          <w:szCs w:val="24"/>
        </w:rPr>
        <w:t xml:space="preserve"> auf der Erde </w:t>
      </w:r>
      <w:r w:rsidR="0047041E">
        <w:rPr>
          <w:rFonts w:cs="Arial"/>
          <w:szCs w:val="24"/>
        </w:rPr>
        <w:lastRenderedPageBreak/>
        <w:t>eine Utopie wäre. Danach wird das Werk mit dem semantischen Spiel der Postmoderne</w:t>
      </w:r>
      <w:r w:rsidR="00137E86">
        <w:rPr>
          <w:rFonts w:cs="Arial"/>
          <w:szCs w:val="24"/>
        </w:rPr>
        <w:t xml:space="preserve"> und dem Begriff Simulacrum</w:t>
      </w:r>
      <w:r w:rsidR="00D55F36">
        <w:rPr>
          <w:rFonts w:cs="Arial"/>
          <w:szCs w:val="24"/>
        </w:rPr>
        <w:t xml:space="preserve"> in Bezug gesetzt. </w:t>
      </w:r>
      <w:r w:rsidR="00D55F36" w:rsidRPr="00D55F36">
        <w:rPr>
          <w:szCs w:val="20"/>
        </w:rPr>
        <w:t>Das Simulacrum geht auf Platos Ideenlehre von der Idee und dem Abbild zurück</w:t>
      </w:r>
      <w:r w:rsidR="00D55F36">
        <w:rPr>
          <w:szCs w:val="20"/>
        </w:rPr>
        <w:t>. Und bedeutet</w:t>
      </w:r>
      <w:r w:rsidR="00CE14AE" w:rsidRPr="00D55F36">
        <w:rPr>
          <w:rStyle w:val="Funotenzeichen"/>
          <w:rFonts w:cs="Arial"/>
          <w:szCs w:val="20"/>
        </w:rPr>
        <w:footnoteReference w:id="11"/>
      </w:r>
      <w:r w:rsidR="0047041E">
        <w:rPr>
          <w:rFonts w:cs="Arial"/>
          <w:szCs w:val="24"/>
        </w:rPr>
        <w:t xml:space="preserve"> in Bezug gesetzt</w:t>
      </w:r>
      <w:r w:rsidR="00137E86">
        <w:rPr>
          <w:rFonts w:cs="Arial"/>
          <w:szCs w:val="24"/>
        </w:rPr>
        <w:t xml:space="preserve">. </w:t>
      </w:r>
      <w:r w:rsidR="0047041E">
        <w:rPr>
          <w:rFonts w:cs="Arial"/>
          <w:szCs w:val="24"/>
        </w:rPr>
        <w:t xml:space="preserve"> und mit dem Lunar Module</w:t>
      </w:r>
      <w:r w:rsidR="00CE0ACE" w:rsidRPr="0057242C">
        <w:rPr>
          <w:rFonts w:cs="Arial"/>
          <w:szCs w:val="24"/>
        </w:rPr>
        <w:br w:type="page"/>
      </w:r>
    </w:p>
    <w:p w14:paraId="1C6E0451" w14:textId="67851080" w:rsidR="008352D0" w:rsidRDefault="008352D0" w:rsidP="008352D0">
      <w:pPr>
        <w:pStyle w:val="berschrift1"/>
        <w:numPr>
          <w:ilvl w:val="0"/>
          <w:numId w:val="4"/>
        </w:numPr>
        <w:spacing w:before="0"/>
        <w:rPr>
          <w:rFonts w:cs="Arial"/>
          <w:szCs w:val="24"/>
        </w:rPr>
      </w:pPr>
      <w:bookmarkStart w:id="2" w:name="_Toc126934456"/>
      <w:bookmarkStart w:id="3" w:name="_Hlk81217000"/>
      <w:r w:rsidRPr="008352D0">
        <w:rPr>
          <w:rFonts w:cs="Arial"/>
          <w:szCs w:val="24"/>
        </w:rPr>
        <w:lastRenderedPageBreak/>
        <w:t>Werkbeschreibung</w:t>
      </w:r>
      <w:bookmarkEnd w:id="2"/>
    </w:p>
    <w:p w14:paraId="76D6DCC2" w14:textId="242B4E6B" w:rsidR="00CE0ACE" w:rsidRDefault="00CE0ACE" w:rsidP="005C4AA0"/>
    <w:p w14:paraId="432E8157" w14:textId="7BA474D1" w:rsidR="00CE0ACE" w:rsidRDefault="00CE0ACE" w:rsidP="008352D0">
      <w:pPr>
        <w:pStyle w:val="berschrift2"/>
        <w:numPr>
          <w:ilvl w:val="1"/>
          <w:numId w:val="4"/>
        </w:numPr>
        <w:spacing w:before="0"/>
        <w:rPr>
          <w:rFonts w:cs="Arial"/>
          <w:sz w:val="24"/>
          <w:szCs w:val="24"/>
          <w:lang w:val="en-US"/>
        </w:rPr>
      </w:pPr>
      <w:bookmarkStart w:id="4" w:name="_Toc126934457"/>
      <w:r>
        <w:rPr>
          <w:rFonts w:cs="Arial"/>
          <w:sz w:val="24"/>
          <w:szCs w:val="24"/>
          <w:lang w:val="en-US"/>
        </w:rPr>
        <w:t>Jan Kaplick</w:t>
      </w:r>
      <w:r w:rsidR="001C7E48">
        <w:rPr>
          <w:rFonts w:cs="Arial"/>
          <w:sz w:val="24"/>
          <w:szCs w:val="24"/>
          <w:lang w:val="en-US"/>
        </w:rPr>
        <w:t>ý</w:t>
      </w:r>
      <w:r>
        <w:rPr>
          <w:rFonts w:cs="Arial"/>
          <w:sz w:val="24"/>
          <w:szCs w:val="24"/>
          <w:lang w:val="en-US"/>
        </w:rPr>
        <w:t xml:space="preserve">: </w:t>
      </w:r>
      <w:r w:rsidR="008352D0" w:rsidRPr="008352D0">
        <w:rPr>
          <w:rFonts w:cs="Arial"/>
          <w:sz w:val="24"/>
          <w:szCs w:val="24"/>
          <w:lang w:val="en-US"/>
        </w:rPr>
        <w:t>House for a Helicopter Pilot</w:t>
      </w:r>
      <w:bookmarkEnd w:id="4"/>
    </w:p>
    <w:p w14:paraId="64A8DA03" w14:textId="65E8B22A" w:rsidR="00997BA2" w:rsidRDefault="001C7E48" w:rsidP="001C7E48">
      <w:r w:rsidRPr="00886042">
        <w:t>Bei Jan Kaplickýs</w:t>
      </w:r>
      <w:r w:rsidR="00886042" w:rsidRPr="00886042">
        <w:t xml:space="preserve"> </w:t>
      </w:r>
      <w:r w:rsidR="00997BA2">
        <w:t>„</w:t>
      </w:r>
      <w:r w:rsidR="00886042" w:rsidRPr="00886042">
        <w:t>House for a Helicopter Pilot</w:t>
      </w:r>
      <w:r w:rsidR="00997BA2">
        <w: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12"/>
      </w:r>
      <w:r w:rsidR="00953B36">
        <w:t>, quadratisches Objekt mit Kranbeinen platziert</w:t>
      </w:r>
      <w:r w:rsidR="00997BA2">
        <w:t>, auf welchem ein gelber Helikopter</w:t>
      </w:r>
      <w:r w:rsidR="004956FB">
        <w:t xml:space="preserve"> steht und</w:t>
      </w:r>
      <w:r w:rsidR="00997BA2">
        <w:t xml:space="preserve"> </w:t>
      </w:r>
      <w:r w:rsidR="004956FB">
        <w:t>mit dem Cockpit vom Betrachter aus nach links zeigt</w:t>
      </w:r>
      <w:r w:rsidR="00997BA2">
        <w:t xml:space="preserve">. Im Vordergrund der Fotomontage befindet sich ein See, in </w:t>
      </w:r>
      <w:r w:rsidR="004956FB">
        <w:t xml:space="preserve">dem </w:t>
      </w:r>
      <w:r w:rsidR="00997BA2">
        <w:t>sich der Himmel und Bäume spiegeln</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997BA2">
        <w:t xml:space="preserve"> </w:t>
      </w:r>
      <w:r w:rsidR="004956FB">
        <w:t xml:space="preserve">von dort </w:t>
      </w:r>
      <w:r w:rsidR="00997BA2">
        <w:t>aufgenommen</w:t>
      </w:r>
      <w:r w:rsidR="004956FB">
        <w:t xml:space="preserve"> worden</w:t>
      </w:r>
      <w:r w:rsidR="00997BA2">
        <w:t xml:space="preserve">. </w:t>
      </w:r>
    </w:p>
    <w:p w14:paraId="2290E01B" w14:textId="77777777" w:rsidR="004956FB" w:rsidRDefault="00997BA2" w:rsidP="001C7E48">
      <w:r>
        <w:t>Bei dem quadratischen Objekt</w:t>
      </w:r>
      <w:r w:rsidR="00953B36">
        <w:t xml:space="preserve"> </w:t>
      </w:r>
      <w:r>
        <w:t>handelt es sich um das „House for a Helicopter Pilot“. Der gelbe Helikopter steht auf einer Landeplattform, die auf der Oberseite</w:t>
      </w:r>
      <w:r w:rsidR="004956FB">
        <w:t xml:space="preserve"> des Objektes</w:t>
      </w:r>
      <w:r>
        <w:t xml:space="preserve"> befestigt ist. Bei der zum Betrachter zeigenden Front des unkonventionellen Hauses handelt es sich um 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 darauf folgt eine quadratische Fensteröffnung mit weißem Rahmen und diagonalverlaufenden</w:t>
      </w:r>
      <w:r w:rsidR="001900E3">
        <w:t xml:space="preserve">, weißen </w:t>
      </w:r>
      <w:r w:rsidR="0057471E">
        <w:t>Kreuzbalken</w:t>
      </w:r>
      <w:r w:rsidR="001900E3">
        <w:t>, das Pane</w:t>
      </w:r>
      <w:r w:rsidR="008154FD">
        <w:t>e</w:t>
      </w:r>
      <w:r w:rsidR="001900E3">
        <w:t xml:space="preserve">l daneben ist wieder pink. </w:t>
      </w:r>
    </w:p>
    <w:p w14:paraId="7C07E0EF" w14:textId="424FB6BB"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13"/>
      </w:r>
    </w:p>
    <w:p w14:paraId="07AAB784" w14:textId="60F1D54A" w:rsidR="00602E27" w:rsidRDefault="001900E3" w:rsidP="001C7E48">
      <w:r>
        <w:t>An der unteren Reihe des Quadrats ist an jeder Ecke ein Kranfuß befestigt. Die Kranfüße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14"/>
      </w:r>
      <w:r w:rsidR="008154FD">
        <w:t xml:space="preserve"> Zudem sind am Haus mehrere, scheinbar ausziehbare</w:t>
      </w:r>
      <w:r w:rsidR="00516CC7">
        <w:t xml:space="preserve"> bzw.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 xml:space="preserve">. </w:t>
      </w:r>
    </w:p>
    <w:p w14:paraId="7BCFF71B" w14:textId="051EBD77" w:rsidR="008154FD" w:rsidRPr="00886042" w:rsidRDefault="00516CC7" w:rsidP="001C7E48">
      <w:r>
        <w:t>Die Balkone sind</w:t>
      </w:r>
      <w:r w:rsidR="008154FD">
        <w:t xml:space="preserve"> </w:t>
      </w:r>
      <w:r w:rsidR="000618DC">
        <w:t xml:space="preserve">leichter </w:t>
      </w:r>
      <w:r w:rsidR="008154FD">
        <w:t>in de</w:t>
      </w:r>
      <w:r w:rsidR="000618DC">
        <w:t>n</w:t>
      </w:r>
      <w:r w:rsidR="008154FD">
        <w:t xml:space="preserve"> Bauplanzeichnung</w:t>
      </w:r>
      <w:r w:rsidR="000618DC">
        <w:t>en</w:t>
      </w:r>
      <w:r w:rsidR="008154FD">
        <w:t xml:space="preserve"> zu erkennen</w:t>
      </w:r>
      <w:r w:rsidR="00806FE8">
        <w:t>.</w:t>
      </w:r>
      <w:r w:rsidR="000618DC">
        <w:t xml:space="preserve"> Eine der Zeichnungen zeigt das Haus in einer </w:t>
      </w:r>
      <w:r>
        <w:t>isometrische</w:t>
      </w:r>
      <w:r w:rsidR="000618DC">
        <w:t>n</w:t>
      </w:r>
      <w:r>
        <w:t xml:space="preserve"> Darstellung </w:t>
      </w:r>
      <w:r w:rsidRPr="00806FE8">
        <w:rPr>
          <w:color w:val="00B050"/>
        </w:rPr>
        <w:t xml:space="preserve">(Abb. </w:t>
      </w:r>
      <w:r w:rsidR="00F60A80">
        <w:rPr>
          <w:color w:val="00B050"/>
        </w:rPr>
        <w:t>7</w:t>
      </w:r>
      <w:r w:rsidR="008154FD" w:rsidRPr="00806FE8">
        <w:rPr>
          <w:color w:val="00B050"/>
        </w:rPr>
        <w:t>).</w:t>
      </w:r>
      <w:r w:rsidRPr="00806FE8">
        <w:rPr>
          <w:color w:val="00B050"/>
        </w:rPr>
        <w:t xml:space="preserve"> </w:t>
      </w:r>
      <w:r w:rsidR="00806FE8" w:rsidRPr="00806FE8">
        <w:rPr>
          <w:color w:val="auto"/>
        </w:rPr>
        <w:t>Es ist außerdem zu erkennen,</w:t>
      </w:r>
      <w:r w:rsidRPr="00806FE8">
        <w:rPr>
          <w:color w:val="auto"/>
        </w:rPr>
        <w:t xml:space="preserve"> dass </w:t>
      </w:r>
      <w:r w:rsidR="00806FE8" w:rsidRPr="00806FE8">
        <w:rPr>
          <w:color w:val="auto"/>
        </w:rPr>
        <w:t xml:space="preserve">sich </w:t>
      </w:r>
      <w:r w:rsidRPr="00806FE8">
        <w:rPr>
          <w:color w:val="auto"/>
        </w:rPr>
        <w:t xml:space="preserve">die 3x3 </w:t>
      </w:r>
      <w:r w:rsidR="00806FE8">
        <w:rPr>
          <w:color w:val="auto"/>
        </w:rPr>
        <w:t>Raster</w:t>
      </w:r>
      <w:r w:rsidRPr="00806FE8">
        <w:rPr>
          <w:color w:val="auto"/>
        </w:rPr>
        <w:t>-Ano</w:t>
      </w:r>
      <w:r w:rsidR="00806FE8" w:rsidRPr="00806FE8">
        <w:rPr>
          <w:color w:val="auto"/>
        </w:rPr>
        <w:t>rdnung</w:t>
      </w:r>
      <w:r w:rsidRPr="00806FE8">
        <w:rPr>
          <w:color w:val="auto"/>
        </w:rPr>
        <w:t xml:space="preserve"> von der Anordnung der Front unterscheidet. </w:t>
      </w:r>
      <w:r w:rsidR="00806FE8" w:rsidRPr="00806FE8">
        <w:rPr>
          <w:color w:val="auto"/>
        </w:rPr>
        <w:t>Links und rechts sind reguläre Wandpaneele, während sich das Arrangement in der Mitte, von oben nach unten, auf Fenster, Tür, Fenster</w:t>
      </w:r>
      <w:r w:rsidRPr="00806FE8">
        <w:rPr>
          <w:color w:val="auto"/>
        </w:rPr>
        <w:t xml:space="preserve"> </w:t>
      </w:r>
      <w:r w:rsidR="00806FE8" w:rsidRPr="00806FE8">
        <w:rPr>
          <w:color w:val="auto"/>
        </w:rPr>
        <w:t>beläuft.</w:t>
      </w:r>
      <w:r w:rsidR="00602E27">
        <w:rPr>
          <w:color w:val="auto"/>
        </w:rPr>
        <w:t xml:space="preserve"> </w:t>
      </w:r>
    </w:p>
    <w:p w14:paraId="4C6E6CD3" w14:textId="50066307" w:rsidR="00741DAA" w:rsidRDefault="00B06317" w:rsidP="001C7E48">
      <w:r>
        <w:t>Die dritte Ansicht</w:t>
      </w:r>
      <w:r w:rsidR="00741DAA">
        <w:t xml:space="preserve"> </w:t>
      </w:r>
      <w:r w:rsidR="00741DAA" w:rsidRPr="00741DAA">
        <w:rPr>
          <w:color w:val="00B050"/>
        </w:rPr>
        <w:t>(Abb. 8)</w:t>
      </w:r>
      <w:r w:rsidRPr="00741DAA">
        <w:rPr>
          <w:color w:val="00B050"/>
        </w:rPr>
        <w:t xml:space="preserve"> </w:t>
      </w:r>
      <w:r>
        <w:t>zeigt neben den Wandpane</w:t>
      </w:r>
      <w:r w:rsidR="001E3D97">
        <w:t>e</w:t>
      </w:r>
      <w:r>
        <w:t>len und Fenstern in einem Querschnitt d</w:t>
      </w:r>
      <w:r w:rsidR="001E3D97">
        <w:t xml:space="preserve">ie </w:t>
      </w:r>
      <w:r w:rsidR="00741DAA">
        <w:t>Streben,</w:t>
      </w:r>
      <w:r w:rsidR="001E3D97">
        <w:t xml:space="preserve"> mit denen die Paneele an der Konstruktion montiert sind.</w:t>
      </w:r>
      <w:r w:rsidR="00741DAA">
        <w:t xml:space="preserve"> Die Paneelaufteilung ist allerdings nicht ganz eindeutig. In der ersten Spalte, von oben nach unten betrachtet, befindet sich eine Tür und darunter zwei Wandpaneele. Das oberste Paneel, der Mittleren Spalte deutet mit </w:t>
      </w:r>
      <w:r w:rsidR="00741DAA">
        <w:lastRenderedPageBreak/>
        <w:t>der linken unteren Ecke an, dass es sich um einen weißen Rahmen handelt. Damit sollte das Paneel entweder eine Tür oder ein Fenster sein. Allerdings wird im Querschnitt weder eine Tür noch ein Fenster angedeutet, so wie es im Paneel darunter oder rechts daneben der Fall ist.</w:t>
      </w:r>
      <w:r w:rsidR="008E48DE">
        <w:t xml:space="preserve"> </w:t>
      </w:r>
      <w:r w:rsidR="00741DAA">
        <w:t>Die rechte Spalte besteht nach dieser Beobachtung aus Fenster, Fenster, Wandpaneel. Das untere Wandpaneel wird durch</w:t>
      </w:r>
      <w:r w:rsidR="00E628EF">
        <w:t xml:space="preserve"> die Struktur in der linken unteren Ecke angedeutet </w:t>
      </w:r>
      <w:r w:rsidR="00E628EF" w:rsidRPr="00E628EF">
        <w:rPr>
          <w:color w:val="00B050"/>
        </w:rPr>
        <w:t>(Abb. 9)</w:t>
      </w:r>
      <w:r w:rsidR="00E628EF">
        <w:t xml:space="preserve">. </w:t>
      </w:r>
    </w:p>
    <w:p w14:paraId="2AFC1B40" w14:textId="6BBC0CF9" w:rsidR="00E628EF" w:rsidRPr="00886042" w:rsidRDefault="00E628EF" w:rsidP="001C7E48">
      <w:r>
        <w:t>Auf dieser Seite des Gebäudes befinden sich zwei Balkone. Einer rechts oben, der andere um untersten Teil des Rasters, in der Mitte.</w:t>
      </w:r>
    </w:p>
    <w:p w14:paraId="6A94C378" w14:textId="60EB4B05" w:rsidR="008352D0" w:rsidRDefault="008352D0" w:rsidP="008352D0">
      <w:pPr>
        <w:pStyle w:val="berschrift2"/>
        <w:numPr>
          <w:ilvl w:val="1"/>
          <w:numId w:val="4"/>
        </w:numPr>
        <w:spacing w:before="0"/>
        <w:rPr>
          <w:rFonts w:cs="Arial"/>
          <w:sz w:val="24"/>
          <w:szCs w:val="24"/>
        </w:rPr>
      </w:pPr>
      <w:bookmarkStart w:id="5" w:name="_Toc126934458"/>
      <w:r w:rsidRPr="008352D0">
        <w:rPr>
          <w:rFonts w:cs="Arial"/>
          <w:sz w:val="24"/>
          <w:szCs w:val="24"/>
        </w:rPr>
        <w:t>Warum</w:t>
      </w:r>
      <w:r w:rsidR="00CE0ACE">
        <w:rPr>
          <w:rFonts w:cs="Arial"/>
          <w:sz w:val="24"/>
          <w:szCs w:val="24"/>
        </w:rPr>
        <w:t xml:space="preserve"> das</w:t>
      </w:r>
      <w:r w:rsidRPr="008352D0">
        <w:rPr>
          <w:rFonts w:cs="Arial"/>
          <w:sz w:val="24"/>
          <w:szCs w:val="24"/>
        </w:rPr>
        <w:t xml:space="preserve"> „House for a Helicopter Pilot” eine Utopie auf der Erde ist</w:t>
      </w:r>
      <w:bookmarkEnd w:id="5"/>
    </w:p>
    <w:p w14:paraId="5D15E699" w14:textId="0B71A5BE" w:rsidR="00CE0ACE" w:rsidRPr="00CE0ACE" w:rsidRDefault="00CE0ACE" w:rsidP="00CE0ACE">
      <w:pPr>
        <w:spacing w:line="259" w:lineRule="auto"/>
        <w:jc w:val="left"/>
      </w:pPr>
      <w:r>
        <w:br w:type="page"/>
      </w:r>
    </w:p>
    <w:p w14:paraId="2BD54001" w14:textId="3922CC1D" w:rsidR="008352D0" w:rsidRDefault="00CE0ACE" w:rsidP="008352D0">
      <w:pPr>
        <w:pStyle w:val="berschrift1"/>
        <w:numPr>
          <w:ilvl w:val="0"/>
          <w:numId w:val="4"/>
        </w:numPr>
        <w:spacing w:before="0"/>
        <w:rPr>
          <w:rFonts w:cs="Arial"/>
          <w:szCs w:val="24"/>
        </w:rPr>
      </w:pPr>
      <w:bookmarkStart w:id="6" w:name="_Toc126934459"/>
      <w:r>
        <w:rPr>
          <w:rFonts w:cs="Arial"/>
          <w:szCs w:val="24"/>
        </w:rPr>
        <w:lastRenderedPageBreak/>
        <w:t>Postmoderne: Semantisches Spiel</w:t>
      </w:r>
      <w:bookmarkEnd w:id="6"/>
    </w:p>
    <w:p w14:paraId="09EDE99C" w14:textId="51B0EC9A" w:rsidR="00CE0ACE" w:rsidRPr="00CE0ACE" w:rsidRDefault="00CE0ACE" w:rsidP="00CE0ACE">
      <w:pPr>
        <w:spacing w:line="259" w:lineRule="auto"/>
        <w:jc w:val="left"/>
      </w:pPr>
      <w:r>
        <w:br w:type="page"/>
      </w:r>
    </w:p>
    <w:p w14:paraId="7A500B46" w14:textId="3EA34B53" w:rsidR="008352D0" w:rsidRDefault="00CE0ACE" w:rsidP="008352D0">
      <w:pPr>
        <w:pStyle w:val="berschrift2"/>
        <w:numPr>
          <w:ilvl w:val="1"/>
          <w:numId w:val="4"/>
        </w:numPr>
        <w:spacing w:before="0"/>
        <w:rPr>
          <w:rFonts w:cs="Arial"/>
          <w:sz w:val="24"/>
          <w:szCs w:val="24"/>
        </w:rPr>
      </w:pPr>
      <w:bookmarkStart w:id="7" w:name="_Toc126934460"/>
      <w:r>
        <w:rPr>
          <w:rFonts w:cs="Arial"/>
          <w:sz w:val="24"/>
          <w:szCs w:val="24"/>
        </w:rPr>
        <w:lastRenderedPageBreak/>
        <w:t>Lunar Module</w:t>
      </w:r>
      <w:bookmarkEnd w:id="7"/>
    </w:p>
    <w:p w14:paraId="198D7AE8" w14:textId="0727A97E" w:rsidR="00CE0ACE" w:rsidRDefault="00CE0ACE">
      <w:pPr>
        <w:spacing w:line="259" w:lineRule="auto"/>
        <w:jc w:val="left"/>
      </w:pPr>
      <w:r>
        <w:br w:type="page"/>
      </w:r>
    </w:p>
    <w:p w14:paraId="342149D9" w14:textId="63B0E242" w:rsidR="00AD776B" w:rsidRDefault="00CE0ACE" w:rsidP="008352D0">
      <w:pPr>
        <w:pStyle w:val="berschrift2"/>
        <w:numPr>
          <w:ilvl w:val="1"/>
          <w:numId w:val="4"/>
        </w:numPr>
        <w:spacing w:before="0"/>
        <w:rPr>
          <w:rFonts w:cs="Arial"/>
          <w:sz w:val="24"/>
          <w:szCs w:val="24"/>
        </w:rPr>
      </w:pPr>
      <w:bookmarkStart w:id="8" w:name="_Toc126934461"/>
      <w:r>
        <w:rPr>
          <w:rFonts w:cs="Arial"/>
          <w:sz w:val="24"/>
          <w:szCs w:val="24"/>
        </w:rPr>
        <w:lastRenderedPageBreak/>
        <w:t>Buckminster Fullers: Dymaxion House</w:t>
      </w:r>
      <w:bookmarkEnd w:id="8"/>
    </w:p>
    <w:p w14:paraId="13E4DEDD" w14:textId="21938690" w:rsidR="00CE0ACE" w:rsidRDefault="00CE0ACE">
      <w:pPr>
        <w:spacing w:line="259" w:lineRule="auto"/>
        <w:jc w:val="left"/>
      </w:pPr>
      <w:r>
        <w:br w:type="page"/>
      </w:r>
    </w:p>
    <w:p w14:paraId="339E0EF7" w14:textId="77777777" w:rsidR="00CE0ACE" w:rsidRPr="00CE0ACE" w:rsidRDefault="00CE0ACE" w:rsidP="00CE0ACE"/>
    <w:p w14:paraId="46200A36" w14:textId="4E467271" w:rsidR="00CE0ACE" w:rsidRDefault="00CE0ACE" w:rsidP="00CE0ACE">
      <w:pPr>
        <w:pStyle w:val="berschrift1"/>
        <w:numPr>
          <w:ilvl w:val="0"/>
          <w:numId w:val="4"/>
        </w:numPr>
        <w:spacing w:before="0"/>
      </w:pPr>
      <w:bookmarkStart w:id="9" w:name="_Toc126934462"/>
      <w:r>
        <w:t>Fazit</w:t>
      </w:r>
      <w:bookmarkEnd w:id="9"/>
    </w:p>
    <w:p w14:paraId="7FA12EB1" w14:textId="65892DBE" w:rsidR="00CE0ACE" w:rsidRDefault="00CE0ACE">
      <w:pPr>
        <w:spacing w:line="259" w:lineRule="auto"/>
        <w:jc w:val="left"/>
      </w:pPr>
      <w:r>
        <w:br w:type="page"/>
      </w:r>
    </w:p>
    <w:p w14:paraId="55B1FC50" w14:textId="4D612147" w:rsidR="004554E4" w:rsidRDefault="004554E4" w:rsidP="00CE0ACE">
      <w:pPr>
        <w:pStyle w:val="berschrift1"/>
        <w:numPr>
          <w:ilvl w:val="0"/>
          <w:numId w:val="4"/>
        </w:numPr>
      </w:pPr>
      <w:bookmarkStart w:id="10" w:name="_Toc126934463"/>
      <w:r w:rsidRPr="008352D0">
        <w:lastRenderedPageBreak/>
        <w:t>Abbildung</w:t>
      </w:r>
      <w:r w:rsidR="008D686B">
        <w:t>sverzeichnis</w:t>
      </w:r>
      <w:bookmarkEnd w:id="10"/>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0B4055A3"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871CC4">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Kaplický, Future Systems: House of a Helicopter Pilot, </w:t>
      </w:r>
      <w:r w:rsidR="00D811E5" w:rsidRPr="008D686B">
        <w:rPr>
          <w:szCs w:val="16"/>
          <w:lang w:val="en-US"/>
        </w:rPr>
        <w:t>Fotomontage</w:t>
      </w:r>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Zur Verfügung gestellt von: Kaplický Centre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9982" cy="1752144"/>
                    </a:xfrm>
                    <a:prstGeom prst="rect">
                      <a:avLst/>
                    </a:prstGeom>
                  </pic:spPr>
                </pic:pic>
              </a:graphicData>
            </a:graphic>
          </wp:inline>
        </w:drawing>
      </w:r>
    </w:p>
    <w:p w14:paraId="6CB8BBBF" w14:textId="1383AFBF"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2</w:t>
      </w:r>
      <w:r>
        <w:fldChar w:fldCharType="end"/>
      </w:r>
      <w:r w:rsidRPr="008D686B">
        <w:rPr>
          <w:lang w:val="en-US"/>
        </w:rPr>
        <w:t xml:space="preserve"> </w:t>
      </w:r>
      <w:r w:rsidRPr="00D811E5">
        <w:rPr>
          <w:szCs w:val="16"/>
          <w:lang w:val="en-US"/>
        </w:rPr>
        <w:t xml:space="preserve">Jan Kaplický, Future Systems: House of a Helicopter Pilot, </w:t>
      </w:r>
      <w:r w:rsidRPr="008D686B">
        <w:rPr>
          <w:szCs w:val="16"/>
          <w:lang w:val="en-US"/>
        </w:rPr>
        <w:t>Fotomontage</w:t>
      </w:r>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Margolius: Jan Kaplický.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3D86D264"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3</w:t>
      </w:r>
      <w:r>
        <w:fldChar w:fldCharType="end"/>
      </w:r>
      <w:r w:rsidRPr="008D686B">
        <w:rPr>
          <w:szCs w:val="16"/>
          <w:lang w:val="en-US"/>
        </w:rPr>
        <w:t xml:space="preserve"> </w:t>
      </w:r>
      <w:r w:rsidRPr="00D811E5">
        <w:rPr>
          <w:szCs w:val="16"/>
          <w:lang w:val="en-US"/>
        </w:rPr>
        <w:t xml:space="preserve">Jan Kaplický, Future Systems: House of a Helicopter Pilot, </w:t>
      </w:r>
      <w:r w:rsidRPr="008D686B">
        <w:rPr>
          <w:szCs w:val="16"/>
          <w:lang w:val="en-US"/>
        </w:rPr>
        <w:t>Fotomontage</w:t>
      </w:r>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1"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9633" cy="2068367"/>
                    </a:xfrm>
                    <a:prstGeom prst="rect">
                      <a:avLst/>
                    </a:prstGeom>
                  </pic:spPr>
                </pic:pic>
              </a:graphicData>
            </a:graphic>
          </wp:inline>
        </w:drawing>
      </w:r>
    </w:p>
    <w:p w14:paraId="5A475860" w14:textId="6BD5CC83"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4</w:t>
      </w:r>
      <w:r>
        <w:fldChar w:fldCharType="end"/>
      </w:r>
      <w:r w:rsidRPr="008D686B">
        <w:rPr>
          <w:lang w:val="en-US"/>
        </w:rPr>
        <w:t xml:space="preserve"> </w:t>
      </w:r>
      <w:r w:rsidRPr="00D811E5">
        <w:rPr>
          <w:szCs w:val="16"/>
          <w:lang w:val="en-US"/>
        </w:rPr>
        <w:t xml:space="preserve">Jan Kaplický, Future Systems: House of a Helicopter Pilot, </w:t>
      </w:r>
      <w:r w:rsidRPr="008D686B">
        <w:rPr>
          <w:szCs w:val="16"/>
          <w:lang w:val="en-US"/>
        </w:rPr>
        <w:t>Fotomontage</w:t>
      </w:r>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Martin Pawley: Future Systems: Die Architektur von Jan Kaplický und Amanda Levete.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46361469"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871CC4">
        <w:rPr>
          <w:noProof/>
          <w:lang w:val="en-US"/>
        </w:rPr>
        <w:t>5</w:t>
      </w:r>
      <w:r>
        <w:fldChar w:fldCharType="end"/>
      </w:r>
      <w:r w:rsidRPr="00B06317">
        <w:rPr>
          <w:lang w:val="en-US"/>
        </w:rPr>
        <w:t xml:space="preserve"> </w:t>
      </w:r>
      <w:r w:rsidRPr="00D811E5">
        <w:rPr>
          <w:szCs w:val="16"/>
          <w:lang w:val="en-US"/>
        </w:rPr>
        <w:t xml:space="preserve">Jan Kaplický, Future Systems: House of a Helicopter Pilot, </w:t>
      </w:r>
      <w:r w:rsidRPr="008D686B">
        <w:rPr>
          <w:szCs w:val="16"/>
          <w:lang w:val="en-US"/>
        </w:rPr>
        <w:t>Fotomontage</w:t>
      </w:r>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Zur Verfügung gestellt von: Kaplický Centre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6A9460C4"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871CC4">
        <w:rPr>
          <w:noProof/>
          <w:lang w:val="en-US"/>
        </w:rPr>
        <w:t>6</w:t>
      </w:r>
      <w:r>
        <w:fldChar w:fldCharType="end"/>
      </w:r>
      <w:r w:rsidRPr="00516CC7">
        <w:rPr>
          <w:lang w:val="en-US"/>
        </w:rPr>
        <w:t xml:space="preserve"> </w:t>
      </w:r>
      <w:r w:rsidRPr="00D811E5">
        <w:rPr>
          <w:szCs w:val="16"/>
          <w:lang w:val="en-US"/>
        </w:rPr>
        <w:t xml:space="preserve">Jan Kaplický, Future Systems: House of a Helicopter Pilot, </w:t>
      </w:r>
      <w:r w:rsidRPr="008D686B">
        <w:rPr>
          <w:szCs w:val="16"/>
          <w:lang w:val="en-US"/>
        </w:rPr>
        <w:t>Fotomontage</w:t>
      </w:r>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Zur Verfügung gestellt von: Kaplický Centre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2D6EA1D9"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871CC4">
        <w:rPr>
          <w:noProof/>
          <w:lang w:val="en-US"/>
        </w:rPr>
        <w:t>7</w:t>
      </w:r>
      <w:r>
        <w:fldChar w:fldCharType="end"/>
      </w:r>
      <w:r w:rsidRPr="00516CC7">
        <w:rPr>
          <w:lang w:val="en-US"/>
        </w:rPr>
        <w:t xml:space="preserve"> </w:t>
      </w:r>
      <w:r w:rsidRPr="00D811E5">
        <w:rPr>
          <w:szCs w:val="16"/>
          <w:lang w:val="en-US"/>
        </w:rPr>
        <w:t xml:space="preserve">Jan Kaplický, Future Systems: House of a Helicopter Pilot, </w:t>
      </w:r>
      <w:r>
        <w:rPr>
          <w:szCs w:val="16"/>
          <w:lang w:val="en-US"/>
        </w:rPr>
        <w:t>Bauplanzeichnung,</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Zur Verfügung gestellt von: Kaplický Centre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5D65724">
            <wp:extent cx="3762375" cy="2654297"/>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1772" cy="2667981"/>
                    </a:xfrm>
                    <a:prstGeom prst="rect">
                      <a:avLst/>
                    </a:prstGeom>
                    <a:noFill/>
                    <a:ln>
                      <a:noFill/>
                    </a:ln>
                  </pic:spPr>
                </pic:pic>
              </a:graphicData>
            </a:graphic>
          </wp:inline>
        </w:drawing>
      </w:r>
    </w:p>
    <w:p w14:paraId="21638FA1" w14:textId="1DF65DDA"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871CC4">
        <w:rPr>
          <w:noProof/>
          <w:lang w:val="en-US"/>
        </w:rPr>
        <w:t>8</w:t>
      </w:r>
      <w:r>
        <w:fldChar w:fldCharType="end"/>
      </w:r>
      <w:r w:rsidRPr="00E628EF">
        <w:rPr>
          <w:lang w:val="en-US"/>
        </w:rPr>
        <w:t xml:space="preserve"> </w:t>
      </w:r>
      <w:r w:rsidRPr="00D811E5">
        <w:rPr>
          <w:szCs w:val="16"/>
          <w:lang w:val="en-US"/>
        </w:rPr>
        <w:t xml:space="preserve">Jan Kaplický, Future Systems: House of a Helicopter Pilot, </w:t>
      </w:r>
      <w:r>
        <w:rPr>
          <w:szCs w:val="16"/>
          <w:lang w:val="en-US"/>
        </w:rPr>
        <w:t>Bauplanzeichnung,</w:t>
      </w:r>
      <w:r w:rsidRPr="00D811E5">
        <w:rPr>
          <w:szCs w:val="16"/>
          <w:lang w:val="en-US"/>
        </w:rPr>
        <w:t xml:space="preserve"> 1979.</w:t>
      </w:r>
    </w:p>
    <w:p w14:paraId="0389D02F" w14:textId="77777777" w:rsidR="00E628EF" w:rsidRDefault="00E628EF" w:rsidP="00871CC4">
      <w:pPr>
        <w:spacing w:after="240"/>
        <w:rPr>
          <w:sz w:val="16"/>
          <w:szCs w:val="16"/>
        </w:rPr>
      </w:pPr>
      <w:r w:rsidRPr="00D811E5">
        <w:rPr>
          <w:sz w:val="16"/>
          <w:szCs w:val="16"/>
        </w:rPr>
        <w:t>Zur Verfügung gestellt von: Kaplický Centre Archive, Prag</w:t>
      </w:r>
      <w:r>
        <w:rPr>
          <w:sz w:val="16"/>
          <w:szCs w:val="16"/>
        </w:rPr>
        <w:t>.</w:t>
      </w:r>
    </w:p>
    <w:p w14:paraId="689E3996" w14:textId="77777777" w:rsidR="00871CC4" w:rsidRDefault="00871CC4" w:rsidP="00871CC4">
      <w:pPr>
        <w:pStyle w:val="Beschriftung"/>
        <w:keepNext/>
      </w:pPr>
      <w:r>
        <w:rPr>
          <w:noProof/>
        </w:rPr>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18"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19">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0"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1">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2"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3">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24"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26"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B1E4FE6" id="_x0000_t202" coordsize="21600,21600" o:spt="202" path="m,l,21600r21600,l21600,xe">
                <v:stroke joinstyle="miter"/>
                <v:path gradientshapeok="t" o:connecttype="rect"/>
              </v:shapetype>
              <v:shape id="Textfeld 2" o:spid="_x0000_s1026"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" stroked="f">
                <v:textbox style="mso-fit-shape-to-text:t">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27">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28"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29">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0"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1">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2"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3">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34"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35">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36"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37">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38"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39">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0"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1">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2"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3">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44"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45">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46"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47">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48"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49">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0"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1">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2"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3">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54"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55">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56"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77777777"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Pr="008E48DE">
        <w:rPr>
          <w:noProof/>
          <w:lang w:val="en-US"/>
        </w:rPr>
        <w:t>9</w:t>
      </w:r>
      <w:r>
        <w:rPr>
          <w:noProof/>
        </w:rPr>
        <w:fldChar w:fldCharType="end"/>
      </w:r>
      <w:r w:rsidRPr="008E48DE">
        <w:rPr>
          <w:lang w:val="en-US"/>
        </w:rPr>
        <w:t xml:space="preserve"> </w:t>
      </w:r>
      <w:r w:rsidRPr="00D811E5">
        <w:rPr>
          <w:szCs w:val="16"/>
          <w:lang w:val="en-US"/>
        </w:rPr>
        <w:t xml:space="preserve">Jan Kaplický, Future Systems: House of a Helicopter Pilot, </w:t>
      </w:r>
      <w:r>
        <w:rPr>
          <w:szCs w:val="16"/>
          <w:lang w:val="en-US"/>
        </w:rPr>
        <w:t>Bauplanzeichnung,</w:t>
      </w:r>
      <w:r w:rsidRPr="00D811E5">
        <w:rPr>
          <w:szCs w:val="16"/>
          <w:lang w:val="en-US"/>
        </w:rPr>
        <w:t xml:space="preserve"> 1979.</w:t>
      </w:r>
    </w:p>
    <w:p w14:paraId="78236DD2" w14:textId="77777777" w:rsidR="00871CC4" w:rsidRDefault="00871CC4" w:rsidP="00871CC4">
      <w:pPr>
        <w:spacing w:after="240"/>
        <w:rPr>
          <w:sz w:val="16"/>
          <w:szCs w:val="16"/>
        </w:rPr>
      </w:pPr>
      <w:r w:rsidRPr="00D811E5">
        <w:rPr>
          <w:sz w:val="16"/>
          <w:szCs w:val="16"/>
        </w:rPr>
        <w:t>Zur Verfügung gestellt von: Kaplický Centre Archive, Prag</w:t>
      </w:r>
      <w:r>
        <w:rPr>
          <w:sz w:val="16"/>
          <w:szCs w:val="16"/>
        </w:rPr>
        <w:t>.</w:t>
      </w:r>
    </w:p>
    <w:p w14:paraId="750ECD68" w14:textId="02391158" w:rsidR="00E628EF" w:rsidRPr="00E628EF" w:rsidRDefault="00E628EF" w:rsidP="00871CC4">
      <w:pPr>
        <w:pStyle w:val="Beschriftung"/>
      </w:pPr>
    </w:p>
    <w:p w14:paraId="4C5595D6" w14:textId="77777777" w:rsidR="008154FD" w:rsidRPr="008D686B" w:rsidRDefault="008154FD" w:rsidP="00886042"/>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r w:rsidRPr="00886042">
        <w:rPr>
          <w:sz w:val="16"/>
          <w:szCs w:val="16"/>
          <w:lang w:val="en-US"/>
        </w:rPr>
        <w:t xml:space="preserve">Entnommen: </w:t>
      </w:r>
      <w:r w:rsidR="00284EB2">
        <w:rPr>
          <w:sz w:val="16"/>
          <w:szCs w:val="16"/>
          <w:lang w:val="en-US"/>
        </w:rPr>
        <w:t xml:space="preserve">Luis Fernández-Galiano: Entra el espectro: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en Hampstead. </w:t>
      </w:r>
      <w:r w:rsidRPr="00284EB2">
        <w:rPr>
          <w:sz w:val="16"/>
          <w:szCs w:val="16"/>
          <w:lang w:val="en-US"/>
        </w:rPr>
        <w:t>Es sue</w:t>
      </w:r>
      <w:r w:rsidRPr="00284EB2">
        <w:rPr>
          <w:rFonts w:cs="Arial"/>
          <w:color w:val="auto"/>
          <w:sz w:val="16"/>
          <w:szCs w:val="16"/>
          <w:lang w:val="en-US"/>
        </w:rPr>
        <w:t xml:space="preserve">ño de la casa tecnológica. </w:t>
      </w:r>
    </w:p>
    <w:p w14:paraId="787EAA03" w14:textId="2F3025CD" w:rsidR="00886042" w:rsidRPr="00886042" w:rsidRDefault="00000000" w:rsidP="00886042">
      <w:pPr>
        <w:spacing w:line="240" w:lineRule="auto"/>
        <w:rPr>
          <w:sz w:val="16"/>
          <w:szCs w:val="16"/>
          <w:lang w:val="en-US"/>
        </w:rPr>
      </w:pPr>
      <w:hyperlink r:id="rId59"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rsidP="000B558F">
      <w:pPr>
        <w:pStyle w:val="berschrift1"/>
        <w:numPr>
          <w:ilvl w:val="0"/>
          <w:numId w:val="4"/>
        </w:numPr>
        <w:rPr>
          <w:lang w:val="en-US"/>
        </w:rPr>
      </w:pPr>
      <w:r>
        <w:rPr>
          <w:lang w:val="en-US"/>
        </w:rPr>
        <w:lastRenderedPageBreak/>
        <w:t>Anhang</w:t>
      </w:r>
    </w:p>
    <w:p w14:paraId="76913E3D" w14:textId="5B05DBDF" w:rsidR="000B558F" w:rsidRPr="000B558F" w:rsidRDefault="000B558F" w:rsidP="000B558F">
      <w:pPr>
        <w:pStyle w:val="berschrift2"/>
        <w:rPr>
          <w:sz w:val="24"/>
          <w:szCs w:val="28"/>
          <w:lang w:val="en-US"/>
        </w:rPr>
      </w:pPr>
      <w:r w:rsidRPr="000B558F">
        <w:rPr>
          <w:sz w:val="24"/>
          <w:szCs w:val="28"/>
          <w:lang w:val="en-US"/>
        </w:rPr>
        <w:t xml:space="preserve">6.1 Emailkorrespondenz mit </w:t>
      </w:r>
      <w:r w:rsidRPr="000B558F">
        <w:rPr>
          <w:sz w:val="24"/>
          <w:szCs w:val="28"/>
          <w:lang w:val="en-US"/>
        </w:rPr>
        <w:t>Eliška Kaplicky</w:t>
      </w:r>
      <w:r w:rsidRPr="000B558F">
        <w:rPr>
          <w:sz w:val="24"/>
          <w:szCs w:val="28"/>
          <w:lang w:val="en-US"/>
        </w:rPr>
        <w:t>, Kaplický Cent</w:t>
      </w:r>
      <w:r>
        <w:rPr>
          <w:sz w:val="24"/>
          <w:szCs w:val="28"/>
          <w:lang w:val="en-US"/>
        </w:rPr>
        <w:t>re, Prag</w:t>
      </w:r>
    </w:p>
    <w:p w14:paraId="4ACE2BF2" w14:textId="0C5A928E" w:rsidR="000B558F" w:rsidRPr="000B558F" w:rsidRDefault="000B558F" w:rsidP="000B558F">
      <w:pPr>
        <w:rPr>
          <w:lang w:val="en-US"/>
        </w:rPr>
      </w:pPr>
      <w:r w:rsidRPr="000B558F">
        <w:rPr>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955" cy="7173326"/>
                    </a:xfrm>
                    <a:prstGeom prst="rect">
                      <a:avLst/>
                    </a:prstGeom>
                  </pic:spPr>
                </pic:pic>
              </a:graphicData>
            </a:graphic>
          </wp:inline>
        </w:drawing>
      </w:r>
    </w:p>
    <w:p w14:paraId="762AFADD" w14:textId="0F049D4B" w:rsidR="0057471E" w:rsidRDefault="0057471E" w:rsidP="000B558F">
      <w:pPr>
        <w:pStyle w:val="berschrift1"/>
        <w:numPr>
          <w:ilvl w:val="0"/>
          <w:numId w:val="4"/>
        </w:numPr>
        <w:rPr>
          <w:lang w:val="en-US"/>
        </w:rPr>
      </w:pPr>
      <w:r>
        <w:rPr>
          <w:lang w:val="en-US"/>
        </w:rPr>
        <w:br w:type="page"/>
      </w:r>
    </w:p>
    <w:p w14:paraId="584B2B69" w14:textId="5099F780" w:rsidR="008352D0" w:rsidRPr="008352D0" w:rsidRDefault="00F330E5" w:rsidP="008352D0">
      <w:pPr>
        <w:pStyle w:val="berschrift1"/>
        <w:numPr>
          <w:ilvl w:val="0"/>
          <w:numId w:val="4"/>
        </w:numPr>
        <w:tabs>
          <w:tab w:val="left" w:pos="1335"/>
        </w:tabs>
        <w:spacing w:before="0"/>
        <w:rPr>
          <w:rFonts w:cs="Arial"/>
          <w:szCs w:val="24"/>
        </w:rPr>
      </w:pPr>
      <w:bookmarkStart w:id="11" w:name="_Toc126934464"/>
      <w:bookmarkEnd w:id="3"/>
      <w:r w:rsidRPr="008352D0">
        <w:rPr>
          <w:rFonts w:cs="Arial"/>
          <w:szCs w:val="24"/>
        </w:rPr>
        <w:lastRenderedPageBreak/>
        <w:t>Quellen- und Literaturverzeichnis</w:t>
      </w:r>
      <w:bookmarkEnd w:id="11"/>
    </w:p>
    <w:p w14:paraId="1B874C9F" w14:textId="6D7E16D1" w:rsidR="008352D0" w:rsidRDefault="0069421C" w:rsidP="008352D0">
      <w:pPr>
        <w:pStyle w:val="berschrift2"/>
        <w:numPr>
          <w:ilvl w:val="1"/>
          <w:numId w:val="4"/>
        </w:numPr>
        <w:spacing w:before="0"/>
        <w:rPr>
          <w:rFonts w:cs="Arial"/>
          <w:sz w:val="24"/>
          <w:szCs w:val="24"/>
        </w:rPr>
      </w:pPr>
      <w:bookmarkStart w:id="12" w:name="_Toc126934465"/>
      <w:r w:rsidRPr="008352D0">
        <w:rPr>
          <w:rFonts w:cs="Arial"/>
          <w:sz w:val="24"/>
          <w:szCs w:val="24"/>
        </w:rPr>
        <w:t>Literaturverzeichnis</w:t>
      </w:r>
      <w:bookmarkStart w:id="13" w:name="_Hlk111480997"/>
      <w:bookmarkEnd w:id="12"/>
    </w:p>
    <w:p w14:paraId="553E18E4" w14:textId="77777777" w:rsidR="002826CC" w:rsidRPr="00741350" w:rsidRDefault="002826CC" w:rsidP="002826CC">
      <w:pPr>
        <w:spacing w:line="240" w:lineRule="auto"/>
        <w:rPr>
          <w:szCs w:val="20"/>
          <w:lang w:val="en-US"/>
        </w:rPr>
      </w:pPr>
    </w:p>
    <w:p w14:paraId="49183ACB" w14:textId="3C77C56B" w:rsidR="002826CC" w:rsidRPr="00741350" w:rsidRDefault="002826CC" w:rsidP="002826CC">
      <w:pPr>
        <w:spacing w:line="240" w:lineRule="auto"/>
        <w:rPr>
          <w:szCs w:val="20"/>
        </w:rPr>
      </w:pPr>
      <w:r w:rsidRPr="00741350">
        <w:rPr>
          <w:szCs w:val="20"/>
        </w:rPr>
        <w:t>Foucault, Michel: Andere Räume. In: Karlheinz Barck (Hg.): Aisthesis: Wahrnehmung heute oder Perspektiven einer anderen Ästhetik. Leipzig. 1990.</w:t>
      </w:r>
    </w:p>
    <w:p w14:paraId="7380A0B2" w14:textId="77777777" w:rsidR="002826CC" w:rsidRPr="00741350" w:rsidRDefault="002826CC" w:rsidP="002826CC">
      <w:pPr>
        <w:spacing w:line="240" w:lineRule="auto"/>
        <w:rPr>
          <w:szCs w:val="20"/>
        </w:rPr>
      </w:pPr>
    </w:p>
    <w:p w14:paraId="193E5108" w14:textId="6A56506D" w:rsidR="008D686B" w:rsidRPr="00741350" w:rsidRDefault="008D686B" w:rsidP="002826CC">
      <w:pPr>
        <w:spacing w:line="240" w:lineRule="auto"/>
        <w:rPr>
          <w:szCs w:val="20"/>
        </w:rPr>
      </w:pPr>
      <w:r w:rsidRPr="00741350">
        <w:rPr>
          <w:szCs w:val="20"/>
          <w:lang w:val="en-US"/>
        </w:rPr>
        <w:t>Margolius</w:t>
      </w:r>
      <w:r w:rsidR="0057471E" w:rsidRPr="00741350">
        <w:rPr>
          <w:szCs w:val="20"/>
          <w:lang w:val="en-US"/>
        </w:rPr>
        <w:t>, Ivan</w:t>
      </w:r>
      <w:r w:rsidRPr="00741350">
        <w:rPr>
          <w:szCs w:val="20"/>
          <w:lang w:val="en-US"/>
        </w:rPr>
        <w:t xml:space="preserve">: Jan Kaplický. For the Future and for Beauty. </w:t>
      </w:r>
      <w:r w:rsidRPr="00741350">
        <w:rPr>
          <w:szCs w:val="20"/>
        </w:rPr>
        <w:t>Prag</w:t>
      </w:r>
      <w:r w:rsidR="00741350">
        <w:rPr>
          <w:szCs w:val="20"/>
        </w:rPr>
        <w:t>.</w:t>
      </w:r>
      <w:r w:rsidRPr="00741350">
        <w:rPr>
          <w:szCs w:val="20"/>
        </w:rPr>
        <w:t xml:space="preserve"> 2021. </w:t>
      </w:r>
    </w:p>
    <w:p w14:paraId="38638325" w14:textId="77777777" w:rsidR="002826CC" w:rsidRPr="00741350" w:rsidRDefault="002826CC" w:rsidP="002826CC">
      <w:pPr>
        <w:spacing w:line="240" w:lineRule="auto"/>
        <w:rPr>
          <w:szCs w:val="20"/>
        </w:rPr>
      </w:pPr>
    </w:p>
    <w:p w14:paraId="0A173544" w14:textId="7070F492" w:rsidR="002826CC" w:rsidRPr="00741350" w:rsidRDefault="002826CC" w:rsidP="002826CC">
      <w:pPr>
        <w:spacing w:line="240" w:lineRule="auto"/>
        <w:rPr>
          <w:szCs w:val="20"/>
        </w:rPr>
      </w:pPr>
      <w:r w:rsidRPr="00741350">
        <w:rPr>
          <w:szCs w:val="20"/>
        </w:rPr>
        <w:t xml:space="preserve">Otto, Frei: Wie werden wir weiterleben? In: Berthold Burkhardt (Hg.): Frei Otto. Schriften und Reden. </w:t>
      </w:r>
    </w:p>
    <w:p w14:paraId="37631D89" w14:textId="77777777" w:rsidR="002826CC" w:rsidRPr="00741350" w:rsidRDefault="002826CC" w:rsidP="002826CC">
      <w:pPr>
        <w:spacing w:line="240" w:lineRule="auto"/>
        <w:rPr>
          <w:szCs w:val="20"/>
        </w:rPr>
      </w:pPr>
      <w:r w:rsidRPr="00741350">
        <w:rPr>
          <w:szCs w:val="20"/>
        </w:rPr>
        <w:t xml:space="preserve">1951 – 1983. Braunschweig, Wiesbaden. 1984. </w:t>
      </w:r>
    </w:p>
    <w:p w14:paraId="3C78F32E" w14:textId="77777777" w:rsidR="002826CC" w:rsidRPr="00741350" w:rsidRDefault="002826CC" w:rsidP="002826CC">
      <w:pPr>
        <w:spacing w:line="240" w:lineRule="auto"/>
        <w:rPr>
          <w:sz w:val="21"/>
          <w:szCs w:val="21"/>
        </w:rPr>
      </w:pPr>
    </w:p>
    <w:p w14:paraId="4DE76945" w14:textId="0C5842D0" w:rsidR="008D686B" w:rsidRPr="00741350" w:rsidRDefault="0057471E" w:rsidP="002826CC">
      <w:pPr>
        <w:spacing w:line="240" w:lineRule="auto"/>
        <w:rPr>
          <w:szCs w:val="20"/>
        </w:rPr>
      </w:pPr>
      <w:r w:rsidRPr="00741350">
        <w:rPr>
          <w:szCs w:val="20"/>
        </w:rPr>
        <w:t>Pawley, Martin: Future Systems: Die Architektur von Jan Kaplický u</w:t>
      </w:r>
      <w:r w:rsidR="002826CC" w:rsidRPr="00741350">
        <w:rPr>
          <w:szCs w:val="20"/>
        </w:rPr>
        <w:t>nd</w:t>
      </w:r>
      <w:r w:rsidRPr="00741350">
        <w:rPr>
          <w:szCs w:val="20"/>
        </w:rPr>
        <w:t xml:space="preserve"> Amanda Levete. London</w:t>
      </w:r>
      <w:r w:rsidR="00741350">
        <w:rPr>
          <w:szCs w:val="20"/>
        </w:rPr>
        <w:t>.</w:t>
      </w:r>
      <w:r w:rsidRPr="00741350">
        <w:rPr>
          <w:szCs w:val="20"/>
        </w:rPr>
        <w:t xml:space="preserve"> 1993. </w:t>
      </w:r>
    </w:p>
    <w:p w14:paraId="237BE9E4" w14:textId="77777777" w:rsidR="008154FD" w:rsidRPr="0057471E" w:rsidRDefault="008154FD" w:rsidP="002826CC">
      <w:pPr>
        <w:spacing w:line="240" w:lineRule="auto"/>
        <w:rPr>
          <w:szCs w:val="20"/>
        </w:rPr>
      </w:pPr>
    </w:p>
    <w:p w14:paraId="373AC47D" w14:textId="4188E64C" w:rsidR="008352D0" w:rsidRPr="008352D0" w:rsidRDefault="0069421C" w:rsidP="002826CC">
      <w:pPr>
        <w:pStyle w:val="berschrift2"/>
        <w:numPr>
          <w:ilvl w:val="1"/>
          <w:numId w:val="4"/>
        </w:numPr>
        <w:spacing w:before="0" w:line="240" w:lineRule="auto"/>
        <w:rPr>
          <w:rFonts w:cs="Arial"/>
          <w:sz w:val="24"/>
          <w:szCs w:val="24"/>
        </w:rPr>
      </w:pPr>
      <w:bookmarkStart w:id="14" w:name="_Toc126934466"/>
      <w:bookmarkEnd w:id="13"/>
      <w:r w:rsidRPr="008352D0">
        <w:rPr>
          <w:rFonts w:cs="Arial"/>
          <w:sz w:val="24"/>
          <w:szCs w:val="24"/>
        </w:rPr>
        <w:t>Internetquellen</w:t>
      </w:r>
      <w:bookmarkEnd w:id="14"/>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Deleuze</w:t>
      </w:r>
      <w:r w:rsidRPr="00741350">
        <w:rPr>
          <w:lang w:val="en-US"/>
        </w:rPr>
        <w:t>,</w:t>
      </w:r>
      <w:r w:rsidRPr="00741350">
        <w:rPr>
          <w:lang w:val="en-US"/>
        </w:rPr>
        <w:t xml:space="preserve"> Gilles</w:t>
      </w:r>
      <w:r w:rsidRPr="00741350">
        <w:rPr>
          <w:lang w:val="en-US"/>
        </w:rPr>
        <w:t xml:space="preserve"> u. </w:t>
      </w:r>
      <w:r w:rsidRPr="00741350">
        <w:rPr>
          <w:lang w:val="en-US"/>
        </w:rPr>
        <w:t>Krauss</w:t>
      </w:r>
      <w:r w:rsidRPr="00741350">
        <w:rPr>
          <w:lang w:val="en-US"/>
        </w:rPr>
        <w:t xml:space="preserve">, </w:t>
      </w:r>
      <w:r w:rsidRPr="00741350">
        <w:rPr>
          <w:lang w:val="en-US"/>
        </w:rPr>
        <w:t xml:space="preserve">Rosalind: Plato and the Simulacrum. In: October. Winter. 1983. </w:t>
      </w:r>
    </w:p>
    <w:p w14:paraId="09B45BE3" w14:textId="56B3EE04" w:rsidR="002826CC" w:rsidRPr="00741350" w:rsidRDefault="002826CC" w:rsidP="002826CC">
      <w:pPr>
        <w:pStyle w:val="Funotentext"/>
        <w:jc w:val="left"/>
        <w:rPr>
          <w:lang w:val="en-US"/>
        </w:rPr>
      </w:pPr>
      <w:r w:rsidRPr="00741350">
        <w:rPr>
          <w:lang w:val="en-US"/>
        </w:rPr>
        <w:t>Vol.</w:t>
      </w:r>
      <w:r w:rsidRPr="00741350">
        <w:rPr>
          <w:lang w:val="en-US"/>
        </w:rPr>
        <w:t xml:space="preserve"> 2</w:t>
      </w:r>
      <w:r w:rsidRPr="00741350">
        <w:rPr>
          <w:lang w:val="en-US"/>
        </w:rPr>
        <w:t xml:space="preserve">7. pp. 45-56. </w:t>
      </w:r>
      <w:hyperlink r:id="rId61" w:history="1">
        <w:r w:rsidRPr="00741350">
          <w:rPr>
            <w:rStyle w:val="Hyperlink"/>
            <w:lang w:val="en-US"/>
          </w:rPr>
          <w:t>https://www.jstor.org/stable/778495</w:t>
        </w:r>
      </w:hyperlink>
      <w:r w:rsidRPr="00741350">
        <w:rPr>
          <w:lang w:val="en-US"/>
        </w:rPr>
        <w:t xml:space="preserve"> (Stand: 16.02.2023)</w:t>
      </w:r>
    </w:p>
    <w:p w14:paraId="09A13D2B" w14:textId="77777777" w:rsidR="002826CC" w:rsidRPr="00741350" w:rsidRDefault="002826CC" w:rsidP="002826CC">
      <w:pPr>
        <w:spacing w:line="240" w:lineRule="auto"/>
        <w:jc w:val="left"/>
        <w:rPr>
          <w:szCs w:val="20"/>
          <w:lang w:val="en-US"/>
        </w:rPr>
      </w:pPr>
    </w:p>
    <w:p w14:paraId="3B0D2789" w14:textId="28AF494D" w:rsidR="008154FD" w:rsidRPr="00741350" w:rsidRDefault="008154FD" w:rsidP="002826CC">
      <w:pPr>
        <w:spacing w:line="240" w:lineRule="auto"/>
        <w:jc w:val="left"/>
        <w:rPr>
          <w:szCs w:val="20"/>
        </w:rPr>
      </w:pPr>
      <w:r w:rsidRPr="00741350">
        <w:rPr>
          <w:szCs w:val="20"/>
        </w:rPr>
        <w:t>Kaplický Centre. Archive.</w:t>
      </w:r>
    </w:p>
    <w:p w14:paraId="16E77B2E" w14:textId="77777777" w:rsidR="00B06317" w:rsidRPr="00741350" w:rsidRDefault="00000000" w:rsidP="002826CC">
      <w:pPr>
        <w:spacing w:line="240" w:lineRule="auto"/>
        <w:jc w:val="left"/>
        <w:rPr>
          <w:szCs w:val="20"/>
          <w:lang w:val="en-US"/>
        </w:rPr>
      </w:pPr>
      <w:hyperlink r:id="rId62"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741350" w:rsidRDefault="00B06317" w:rsidP="002826CC">
      <w:pPr>
        <w:spacing w:line="240" w:lineRule="auto"/>
        <w:jc w:val="left"/>
        <w:rPr>
          <w:szCs w:val="20"/>
          <w:lang w:val="en-US"/>
        </w:rPr>
      </w:pPr>
      <w:r w:rsidRPr="00741350">
        <w:rPr>
          <w:szCs w:val="20"/>
          <w:lang w:val="en-US"/>
        </w:rPr>
        <w:t xml:space="preserve">Franklin, Paul: Technology New: At 25, Tetris still eying growth. 02.06.2009. </w:t>
      </w:r>
    </w:p>
    <w:p w14:paraId="67AB6CD4" w14:textId="2F244D44" w:rsidR="00CE0ACE" w:rsidRPr="00B06317" w:rsidRDefault="00000000" w:rsidP="002826CC">
      <w:pPr>
        <w:spacing w:line="240" w:lineRule="auto"/>
        <w:jc w:val="left"/>
        <w:rPr>
          <w:rFonts w:eastAsiaTheme="majorEastAsia" w:cs="Arial"/>
          <w:color w:val="2F5496" w:themeColor="accent1" w:themeShade="BF"/>
          <w:szCs w:val="20"/>
          <w:highlight w:val="lightGray"/>
          <w:lang w:val="en-US"/>
        </w:rPr>
      </w:pPr>
      <w:hyperlink r:id="rId63" w:history="1">
        <w:r w:rsidR="00B06317" w:rsidRPr="00741350">
          <w:rPr>
            <w:rStyle w:val="Hyperlink"/>
            <w:szCs w:val="20"/>
            <w:lang w:val="en-US"/>
          </w:rPr>
          <w:t>https://www.reuters.com/article/idUSTRE5510V020090602</w:t>
        </w:r>
      </w:hyperlink>
      <w:r w:rsidR="00B06317" w:rsidRPr="00741350">
        <w:rPr>
          <w:szCs w:val="20"/>
          <w:lang w:val="en-US"/>
        </w:rPr>
        <w:t xml:space="preserve"> (Stand: 08.02.2023)</w:t>
      </w:r>
      <w:r w:rsidR="00CE0ACE" w:rsidRPr="00B06317">
        <w:rPr>
          <w:rFonts w:cs="Arial"/>
          <w:szCs w:val="20"/>
          <w:highlight w:val="lightGray"/>
          <w:lang w:val="en-US"/>
        </w:rPr>
        <w:br w:type="page"/>
      </w:r>
    </w:p>
    <w:p w14:paraId="7EBB153C" w14:textId="42A24E87" w:rsidR="00CD1D9F" w:rsidRPr="008352D0" w:rsidRDefault="00CD1D9F" w:rsidP="00CE0ACE">
      <w:pPr>
        <w:pStyle w:val="berschrift1"/>
        <w:numPr>
          <w:ilvl w:val="0"/>
          <w:numId w:val="4"/>
        </w:numPr>
        <w:spacing w:before="0"/>
        <w:jc w:val="left"/>
        <w:rPr>
          <w:rFonts w:cs="Arial"/>
          <w:szCs w:val="24"/>
        </w:rPr>
      </w:pPr>
      <w:bookmarkStart w:id="15" w:name="_Toc126934467"/>
      <w:r w:rsidRPr="008352D0">
        <w:rPr>
          <w:rFonts w:cs="Arial"/>
          <w:szCs w:val="24"/>
        </w:rPr>
        <w:lastRenderedPageBreak/>
        <w:t>Wahrheitsgemäße Erklärung</w:t>
      </w:r>
      <w:bookmarkEnd w:id="15"/>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rsidP="007C3019">
      <w:pPr>
        <w:pStyle w:val="Listenabsatz"/>
        <w:numPr>
          <w:ilvl w:val="0"/>
          <w:numId w:val="45"/>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65"/>
      <w:footerReference w:type="default" r:id="rId66"/>
      <w:headerReference w:type="first" r:id="rId67"/>
      <w:footerReference w:type="first" r:id="rId68"/>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0BEE4" w14:textId="77777777" w:rsidR="007E0356" w:rsidRDefault="007E0356" w:rsidP="006723C1">
      <w:pPr>
        <w:spacing w:line="240" w:lineRule="auto"/>
      </w:pPr>
      <w:r>
        <w:separator/>
      </w:r>
    </w:p>
  </w:endnote>
  <w:endnote w:type="continuationSeparator" w:id="0">
    <w:p w14:paraId="1C1C520B" w14:textId="77777777" w:rsidR="007E0356" w:rsidRDefault="007E0356"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8C2D0" w14:textId="77777777" w:rsidR="007E0356" w:rsidRDefault="007E0356" w:rsidP="006723C1">
      <w:pPr>
        <w:spacing w:line="240" w:lineRule="auto"/>
      </w:pPr>
      <w:r>
        <w:separator/>
      </w:r>
    </w:p>
  </w:footnote>
  <w:footnote w:type="continuationSeparator" w:id="0">
    <w:p w14:paraId="2BAD3407" w14:textId="77777777" w:rsidR="007E0356" w:rsidRDefault="007E0356" w:rsidP="006723C1">
      <w:pPr>
        <w:spacing w:line="240" w:lineRule="auto"/>
      </w:pPr>
      <w:r>
        <w:continuationSeparator/>
      </w:r>
    </w:p>
  </w:footnote>
  <w:footnote w:id="1">
    <w:p w14:paraId="51D583E9" w14:textId="77777777"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(Hg.):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1EA67CCD" w14:textId="77FA31C2" w:rsidR="00D42121" w:rsidRPr="00D42121" w:rsidRDefault="00D42121" w:rsidP="002826CC">
      <w:pPr>
        <w:spacing w:line="240" w:lineRule="auto"/>
        <w:rPr>
          <w:sz w:val="16"/>
          <w:szCs w:val="16"/>
        </w:rPr>
      </w:pPr>
      <w:r w:rsidRPr="00D42121">
        <w:rPr>
          <w:rStyle w:val="Funotenzeichen"/>
          <w:sz w:val="16"/>
          <w:szCs w:val="16"/>
        </w:rPr>
        <w:footnoteRef/>
      </w:r>
      <w:r w:rsidR="002826CC">
        <w:rPr>
          <w:sz w:val="16"/>
          <w:szCs w:val="16"/>
        </w:rPr>
        <w:t xml:space="preserve"> </w:t>
      </w:r>
      <w:r w:rsidR="002826CC" w:rsidRPr="002826CC">
        <w:rPr>
          <w:sz w:val="16"/>
          <w:szCs w:val="16"/>
        </w:rPr>
        <w:t>Michel</w:t>
      </w:r>
      <w:r w:rsidR="002826CC" w:rsidRPr="002826CC">
        <w:rPr>
          <w:sz w:val="16"/>
          <w:szCs w:val="16"/>
        </w:rPr>
        <w:t xml:space="preserve"> </w:t>
      </w:r>
      <w:r w:rsidR="002826CC" w:rsidRPr="002826CC">
        <w:rPr>
          <w:sz w:val="16"/>
          <w:szCs w:val="16"/>
        </w:rPr>
        <w:t xml:space="preserve">Foucault: Andere Räume. In: Karlheinz Barck (Hg.): Aisthesis: Wahrnehmung heute oder Perspektiven einer anderen Ästhetik. </w:t>
      </w:r>
      <w:r w:rsidR="002826CC">
        <w:rPr>
          <w:sz w:val="16"/>
          <w:szCs w:val="16"/>
        </w:rPr>
        <w:t xml:space="preserve">Leipzig. </w:t>
      </w:r>
      <w:r w:rsidR="002826CC" w:rsidRPr="002826CC">
        <w:rPr>
          <w:sz w:val="16"/>
          <w:szCs w:val="16"/>
        </w:rPr>
        <w:t>1990</w:t>
      </w:r>
      <w:r w:rsidR="002826CC">
        <w:rPr>
          <w:sz w:val="16"/>
          <w:szCs w:val="16"/>
        </w:rPr>
        <w:t>.</w:t>
      </w:r>
    </w:p>
  </w:footnote>
  <w:footnote w:id="4">
    <w:p w14:paraId="238D9B33" w14:textId="501AF94F" w:rsidR="00D42121" w:rsidRDefault="00D42121">
      <w:pPr>
        <w:pStyle w:val="Funotentext"/>
      </w:pPr>
      <w:r w:rsidRPr="00D42121">
        <w:rPr>
          <w:rStyle w:val="Funotenzeichen"/>
          <w:sz w:val="16"/>
          <w:szCs w:val="16"/>
        </w:rPr>
        <w:footnoteRef/>
      </w:r>
      <w:r w:rsidRPr="00D42121">
        <w:rPr>
          <w:sz w:val="16"/>
          <w:szCs w:val="16"/>
        </w:rPr>
        <w:t xml:space="preserve"> Vgl. Foucault, 1990. S. 39.</w:t>
      </w:r>
    </w:p>
  </w:footnote>
  <w:footnote w:id="5">
    <w:p w14:paraId="294F8364" w14:textId="5E1A5720" w:rsidR="00940D45" w:rsidRPr="00940D45" w:rsidRDefault="00940D45">
      <w:pPr>
        <w:pStyle w:val="Funotentext"/>
        <w:rPr>
          <w:sz w:val="16"/>
          <w:szCs w:val="16"/>
        </w:rPr>
      </w:pPr>
      <w:r w:rsidRPr="00940D45">
        <w:rPr>
          <w:rStyle w:val="Funotenzeichen"/>
          <w:sz w:val="16"/>
          <w:szCs w:val="16"/>
        </w:rPr>
        <w:footnoteRef/>
      </w:r>
      <w:r w:rsidRPr="00940D45">
        <w:rPr>
          <w:sz w:val="16"/>
          <w:szCs w:val="16"/>
        </w:rPr>
        <w:t xml:space="preserve"> Im Folgenden w</w:t>
      </w:r>
      <w:r w:rsidR="006312A7">
        <w:rPr>
          <w:sz w:val="16"/>
          <w:szCs w:val="16"/>
        </w:rPr>
        <w:t>e</w:t>
      </w:r>
      <w:r w:rsidRPr="00940D45">
        <w:rPr>
          <w:sz w:val="16"/>
          <w:szCs w:val="16"/>
        </w:rPr>
        <w:t>rden zwei Grundsätze zur Veranschaulichung herausgegriffen.</w:t>
      </w:r>
    </w:p>
  </w:footnote>
  <w:footnote w:id="6">
    <w:p w14:paraId="7137384C" w14:textId="76483EC5" w:rsidR="00940D45" w:rsidRPr="00940D45" w:rsidRDefault="00940D45">
      <w:pPr>
        <w:pStyle w:val="Funotentext"/>
        <w:rPr>
          <w:sz w:val="16"/>
          <w:szCs w:val="16"/>
          <w:lang w:val="en-US"/>
        </w:rPr>
      </w:pPr>
      <w:r w:rsidRPr="00940D45">
        <w:rPr>
          <w:rStyle w:val="Funotenzeichen"/>
          <w:sz w:val="16"/>
          <w:szCs w:val="16"/>
        </w:rPr>
        <w:footnoteRef/>
      </w:r>
      <w:r w:rsidRPr="00940D45">
        <w:rPr>
          <w:sz w:val="16"/>
          <w:szCs w:val="16"/>
          <w:lang w:val="en-US"/>
        </w:rPr>
        <w:t xml:space="preserve"> Vgl. Foucault, 1990. S. 40</w:t>
      </w:r>
      <w:r w:rsidR="002826CC">
        <w:rPr>
          <w:sz w:val="16"/>
          <w:szCs w:val="16"/>
          <w:lang w:val="en-US"/>
        </w:rPr>
        <w:t>.</w:t>
      </w:r>
    </w:p>
  </w:footnote>
  <w:footnote w:id="7">
    <w:p w14:paraId="7C511541" w14:textId="4C9D0FBD" w:rsidR="00940D45" w:rsidRPr="006312A7" w:rsidRDefault="00940D45">
      <w:pPr>
        <w:pStyle w:val="Funotentext"/>
        <w:rPr>
          <w:lang w:val="en-US"/>
        </w:rPr>
      </w:pPr>
      <w:r w:rsidRPr="00940D45">
        <w:rPr>
          <w:rStyle w:val="Funotenzeichen"/>
          <w:sz w:val="16"/>
          <w:szCs w:val="16"/>
        </w:rPr>
        <w:footnoteRef/>
      </w:r>
      <w:r w:rsidRPr="00940D45">
        <w:rPr>
          <w:sz w:val="16"/>
          <w:szCs w:val="16"/>
        </w:rPr>
        <w:t xml:space="preserve"> Vgl. Foucault, 1990. </w:t>
      </w:r>
      <w:r w:rsidRPr="006312A7">
        <w:rPr>
          <w:sz w:val="16"/>
          <w:szCs w:val="16"/>
          <w:lang w:val="en-US"/>
        </w:rPr>
        <w:t>S. 42f</w:t>
      </w:r>
      <w:r w:rsidR="002826CC" w:rsidRPr="006312A7">
        <w:rPr>
          <w:sz w:val="16"/>
          <w:szCs w:val="16"/>
          <w:lang w:val="en-US"/>
        </w:rPr>
        <w:t>.</w:t>
      </w:r>
    </w:p>
  </w:footnote>
  <w:footnote w:id="8">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Kaplický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9">
    <w:p w14:paraId="2AFFD55E" w14:textId="1885D35E" w:rsidR="00F33C8E" w:rsidRPr="00F33C8E" w:rsidRDefault="00F33C8E">
      <w:pPr>
        <w:pStyle w:val="Funotentext"/>
        <w:rPr>
          <w:sz w:val="16"/>
          <w:szCs w:val="16"/>
        </w:rPr>
      </w:pPr>
      <w:r w:rsidRPr="00F33C8E">
        <w:rPr>
          <w:rStyle w:val="Funotenzeichen"/>
          <w:sz w:val="16"/>
          <w:szCs w:val="16"/>
        </w:rPr>
        <w:footnoteRef/>
      </w:r>
      <w:r w:rsidRPr="006312A7">
        <w:rPr>
          <w:sz w:val="16"/>
          <w:szCs w:val="16"/>
          <w:lang w:val="en-US"/>
        </w:rPr>
        <w:t xml:space="preserve"> Vgl. Martin Pawley: Future Systems. </w:t>
      </w:r>
      <w:r w:rsidRPr="00F33C8E">
        <w:rPr>
          <w:sz w:val="16"/>
          <w:szCs w:val="16"/>
        </w:rPr>
        <w:t>Architektur von Jan Kaplický und Amanda Levete. Basel. Berlin. 1993. S. 51.</w:t>
      </w:r>
    </w:p>
  </w:footnote>
  <w:footnote w:id="10">
    <w:p w14:paraId="7F40C682" w14:textId="29007404"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Vgl. Ivan Margolius: Jan Kaplický. For the Future and for Beauty. </w:t>
      </w:r>
      <w:r w:rsidRPr="00CE14AE">
        <w:rPr>
          <w:sz w:val="16"/>
          <w:szCs w:val="16"/>
        </w:rPr>
        <w:t>Prag. 2021. S. 152</w:t>
      </w:r>
      <w:r w:rsidR="000B558F" w:rsidRPr="00CE14AE">
        <w:rPr>
          <w:sz w:val="16"/>
          <w:szCs w:val="16"/>
        </w:rPr>
        <w:t>.</w:t>
      </w:r>
    </w:p>
  </w:footnote>
  <w:footnote w:id="11">
    <w:p w14:paraId="69A2F23B" w14:textId="2D49AD1C" w:rsidR="00DA2DEA" w:rsidRPr="002826CC" w:rsidRDefault="00CE14AE" w:rsidP="00DA2DEA">
      <w:pPr>
        <w:pStyle w:val="Funotentext"/>
        <w:jc w:val="left"/>
        <w:rPr>
          <w:sz w:val="16"/>
          <w:szCs w:val="16"/>
          <w:lang w:val="en-US"/>
        </w:rPr>
      </w:pPr>
      <w:r w:rsidRPr="002826CC">
        <w:rPr>
          <w:rStyle w:val="Funotenzeichen"/>
          <w:sz w:val="16"/>
          <w:szCs w:val="16"/>
        </w:rPr>
        <w:footnoteRef/>
      </w:r>
      <w:r w:rsidRPr="002826CC">
        <w:rPr>
          <w:sz w:val="16"/>
          <w:szCs w:val="16"/>
        </w:rPr>
        <w:t xml:space="preserve"> </w:t>
      </w:r>
      <w:r w:rsidR="00DA2DEA" w:rsidRPr="002826CC">
        <w:rPr>
          <w:sz w:val="16"/>
          <w:szCs w:val="16"/>
          <w:lang w:val="en-US"/>
        </w:rPr>
        <w:t xml:space="preserve">Gilles Deleuze and Rosalind Krauss: Plato and the Simulacrum. In: October. Winter. 1983. Vol. 27. pp. 45-56. S.48 </w:t>
      </w:r>
      <w:hyperlink r:id="rId1" w:history="1">
        <w:r w:rsidR="00DA2DEA" w:rsidRPr="002826CC">
          <w:rPr>
            <w:rStyle w:val="Hyperlink"/>
            <w:sz w:val="16"/>
            <w:szCs w:val="16"/>
            <w:lang w:val="en-US"/>
          </w:rPr>
          <w:t>https://www.jstor.org/stable/778495</w:t>
        </w:r>
      </w:hyperlink>
      <w:r w:rsidR="00DA2DEA" w:rsidRPr="002826CC">
        <w:rPr>
          <w:sz w:val="16"/>
          <w:szCs w:val="16"/>
          <w:lang w:val="en-US"/>
        </w:rPr>
        <w:t xml:space="preserve"> (Stand: 16.02.2023)</w:t>
      </w:r>
    </w:p>
    <w:p w14:paraId="106E4DE6" w14:textId="641B3ADA" w:rsidR="00DA2DEA" w:rsidRPr="00DA2DEA" w:rsidRDefault="00DA2DEA" w:rsidP="00DA2DEA">
      <w:pPr>
        <w:pStyle w:val="Funotentext"/>
        <w:jc w:val="left"/>
        <w:rPr>
          <w:lang w:val="en-US"/>
        </w:rPr>
      </w:pPr>
      <w:r w:rsidRPr="002826CC">
        <w:rPr>
          <w:sz w:val="16"/>
          <w:szCs w:val="16"/>
          <w:lang w:val="en-US"/>
        </w:rPr>
        <w:t>“</w:t>
      </w:r>
      <w:r w:rsidRPr="002826CC">
        <w:rPr>
          <w:sz w:val="16"/>
          <w:szCs w:val="16"/>
          <w:lang w:val="en-US"/>
        </w:rPr>
        <w:t xml:space="preserve">The copy is an image endowed with resemblance, the simulacrum is an image without </w:t>
      </w:r>
      <w:r w:rsidRPr="002826CC">
        <w:rPr>
          <w:sz w:val="16"/>
          <w:szCs w:val="16"/>
          <w:lang w:val="en-US"/>
        </w:rPr>
        <w:t>resemblance.”.</w:t>
      </w:r>
    </w:p>
  </w:footnote>
  <w:footnote w:id="12">
    <w:p w14:paraId="056860C6" w14:textId="2A7263D5"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Margolius: Jan Kaplický. </w:t>
      </w:r>
      <w:r w:rsidRPr="008E48DE">
        <w:rPr>
          <w:b/>
          <w:bCs/>
          <w:sz w:val="16"/>
          <w:szCs w:val="16"/>
        </w:rPr>
        <w:t xml:space="preserve">For the Future and for Beauty. </w:t>
      </w:r>
      <w:r w:rsidRPr="00787F69">
        <w:rPr>
          <w:b/>
          <w:bCs/>
          <w:sz w:val="16"/>
          <w:szCs w:val="16"/>
        </w:rPr>
        <w:t>Prag 2021.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Homepage des Kaplický Cent</w:t>
      </w:r>
      <w:r w:rsidR="00C9667D">
        <w:rPr>
          <w:b/>
          <w:bCs/>
          <w:sz w:val="16"/>
          <w:szCs w:val="16"/>
        </w:rPr>
        <w:t>re</w:t>
      </w:r>
      <w:r w:rsidRPr="00787F69">
        <w:rPr>
          <w:sz w:val="16"/>
          <w:szCs w:val="16"/>
        </w:rPr>
        <w:t xml:space="preserve"> unter </w:t>
      </w:r>
      <w:r w:rsidRPr="00787F69">
        <w:rPr>
          <w:i/>
          <w:iCs/>
          <w:sz w:val="16"/>
          <w:szCs w:val="16"/>
        </w:rPr>
        <w:t>Archive -&gt; Architecture -&gt; 015 House for a Helicopter Pilot</w:t>
      </w:r>
      <w:r w:rsidR="00787F69" w:rsidRPr="00787F69">
        <w:rPr>
          <w:i/>
          <w:iCs/>
          <w:sz w:val="16"/>
          <w:szCs w:val="16"/>
        </w:rPr>
        <w:t xml:space="preserve"> </w:t>
      </w:r>
      <w:hyperlink r:id="rId2"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Martin Pawley: Future Systems: Die Architektur von Jan Kaplický und Amanda Levete. London 1993. 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r w:rsidR="00C9667D" w:rsidRPr="00C9667D">
        <w:rPr>
          <w:b/>
          <w:bCs/>
          <w:sz w:val="16"/>
          <w:szCs w:val="16"/>
        </w:rPr>
        <w:t>Kaplický Centre</w:t>
      </w:r>
      <w:r w:rsidR="00D811E5">
        <w:rPr>
          <w:b/>
          <w:bCs/>
          <w:sz w:val="16"/>
          <w:szCs w:val="16"/>
        </w:rPr>
        <w:t xml:space="preserve"> in Prag</w:t>
      </w:r>
      <w:r w:rsidR="00C9667D">
        <w:rPr>
          <w:sz w:val="16"/>
          <w:szCs w:val="16"/>
        </w:rPr>
        <w:t xml:space="preserve"> für diese Arbeit dankenswerterweise zur Verfügung gestellt wurde.</w:t>
      </w:r>
    </w:p>
  </w:footnote>
  <w:footnote w:id="13">
    <w:p w14:paraId="28E8848C" w14:textId="44725518" w:rsidR="00F60A80" w:rsidRPr="00B06317" w:rsidRDefault="00F60A80">
      <w:pPr>
        <w:pStyle w:val="Funotentext"/>
        <w:rPr>
          <w:sz w:val="16"/>
          <w:szCs w:val="16"/>
          <w:lang w:val="en-US"/>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 xml:space="preserve">(vgl. Paul Franklin: Technology New: At 25, Tetris still eying growth. 02.06.2009. </w:t>
      </w:r>
      <w:hyperlink r:id="rId3" w:history="1">
        <w:r w:rsidRPr="00B06317">
          <w:rPr>
            <w:rStyle w:val="Hyperlink"/>
            <w:sz w:val="16"/>
            <w:szCs w:val="16"/>
            <w:lang w:val="en-US"/>
          </w:rPr>
          <w:t>https://www.reuters.com/article/idUSTRE5510V020090602</w:t>
        </w:r>
      </w:hyperlink>
      <w:r w:rsidRPr="00B06317">
        <w:rPr>
          <w:sz w:val="16"/>
          <w:szCs w:val="16"/>
          <w:lang w:val="en-US"/>
        </w:rPr>
        <w:t xml:space="preserve"> (Stand: 08.02.2023)</w:t>
      </w:r>
      <w:r w:rsidR="00B06317" w:rsidRPr="00B06317">
        <w:rPr>
          <w:sz w:val="16"/>
          <w:szCs w:val="16"/>
          <w:lang w:val="en-US"/>
        </w:rPr>
        <w:t>)</w:t>
      </w:r>
    </w:p>
  </w:footnote>
  <w:footnote w:id="14">
    <w:p w14:paraId="2E43BC08" w14:textId="3DDD0569" w:rsidR="008154FD" w:rsidRPr="008154FD" w:rsidRDefault="008154FD">
      <w:pPr>
        <w:pStyle w:val="Funotentext"/>
        <w:rPr>
          <w:sz w:val="16"/>
          <w:szCs w:val="16"/>
        </w:rPr>
      </w:pPr>
      <w:r w:rsidRPr="00B06317">
        <w:rPr>
          <w:rStyle w:val="Funotenzeichen"/>
          <w:sz w:val="16"/>
          <w:szCs w:val="16"/>
        </w:rPr>
        <w:footnoteRef/>
      </w:r>
      <w:r w:rsidRPr="00B06317">
        <w:rPr>
          <w:sz w:val="16"/>
          <w:szCs w:val="16"/>
          <w:lang w:val="en-US"/>
        </w:rPr>
        <w:t xml:space="preserve"> Margolius, 2021. </w:t>
      </w:r>
      <w:r w:rsidRPr="00B06317">
        <w:rPr>
          <w:sz w:val="16"/>
          <w:szCs w:val="16"/>
        </w:rPr>
        <w:t>S. 152.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2E859A24" w:rsidR="00B706F7" w:rsidRPr="00FD325F" w:rsidRDefault="00B706F7" w:rsidP="00FD325F">
    <w:r w:rsidRPr="00FD325F">
      <w:t xml:space="preserve">Prüfungsnummer: </w:t>
    </w:r>
    <w:r w:rsidR="00974BFC">
      <w:t xml:space="preserve"> </w:t>
    </w:r>
  </w:p>
  <w:p w14:paraId="35CEA873" w14:textId="7460E352" w:rsidR="00B706F7" w:rsidRPr="008352D0" w:rsidRDefault="00B706F7" w:rsidP="00FD325F">
    <w:r w:rsidRPr="008352D0">
      <w:t>Dozent</w:t>
    </w:r>
    <w:r w:rsidR="00EF1B34" w:rsidRPr="008352D0">
      <w:t xml:space="preserve">: Dr. </w:t>
    </w:r>
    <w:r w:rsidR="00FF42B1" w:rsidRPr="008352D0">
      <w:t>Eva Wattolik</w:t>
    </w:r>
  </w:p>
  <w:p w14:paraId="54212149" w14:textId="2A4D8284" w:rsidR="00B706F7" w:rsidRPr="00EF1B34" w:rsidRDefault="00974BFC" w:rsidP="00C910C6">
    <w:pPr>
      <w:spacing w:line="240" w:lineRule="auto"/>
      <w:rPr>
        <w:rFonts w:cs="Arial"/>
        <w:szCs w:val="20"/>
        <w:lang w:val="fr-FR"/>
      </w:rPr>
    </w:pPr>
    <w:r>
      <w:rPr>
        <w:rFonts w:cs="Arial"/>
        <w:szCs w:val="20"/>
        <w:lang w:val="fr-FR"/>
      </w:rPr>
      <w:t>Wi</w:t>
    </w:r>
    <w:r w:rsidR="00FD325F">
      <w:rPr>
        <w:rFonts w:cs="Arial"/>
        <w:szCs w:val="20"/>
        <w:lang w:val="fr-FR"/>
      </w:rPr>
      <w:t>Se</w:t>
    </w:r>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3D67CB"/>
    <w:multiLevelType w:val="hybridMultilevel"/>
    <w:tmpl w:val="91BAF56A"/>
    <w:lvl w:ilvl="0" w:tplc="F508DABA">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02A559C"/>
    <w:multiLevelType w:val="hybridMultilevel"/>
    <w:tmpl w:val="9F6A1A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37D049C"/>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3"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7"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5"/>
  </w:num>
  <w:num w:numId="2" w16cid:durableId="1736928775">
    <w:abstractNumId w:val="13"/>
  </w:num>
  <w:num w:numId="3" w16cid:durableId="1527019532">
    <w:abstractNumId w:val="36"/>
  </w:num>
  <w:num w:numId="4" w16cid:durableId="114519379">
    <w:abstractNumId w:val="19"/>
  </w:num>
  <w:num w:numId="5" w16cid:durableId="1923100985">
    <w:abstractNumId w:val="22"/>
  </w:num>
  <w:num w:numId="6" w16cid:durableId="918830421">
    <w:abstractNumId w:val="30"/>
  </w:num>
  <w:num w:numId="7" w16cid:durableId="1627154105">
    <w:abstractNumId w:val="11"/>
  </w:num>
  <w:num w:numId="8" w16cid:durableId="1663191515">
    <w:abstractNumId w:val="15"/>
  </w:num>
  <w:num w:numId="9" w16cid:durableId="842165276">
    <w:abstractNumId w:val="4"/>
  </w:num>
  <w:num w:numId="10" w16cid:durableId="1692998060">
    <w:abstractNumId w:val="38"/>
  </w:num>
  <w:num w:numId="11" w16cid:durableId="2091344909">
    <w:abstractNumId w:val="20"/>
  </w:num>
  <w:num w:numId="12" w16cid:durableId="996804472">
    <w:abstractNumId w:val="8"/>
  </w:num>
  <w:num w:numId="13" w16cid:durableId="641351284">
    <w:abstractNumId w:val="42"/>
  </w:num>
  <w:num w:numId="14" w16cid:durableId="1434282717">
    <w:abstractNumId w:val="10"/>
  </w:num>
  <w:num w:numId="15" w16cid:durableId="388379159">
    <w:abstractNumId w:val="28"/>
  </w:num>
  <w:num w:numId="16" w16cid:durableId="652375446">
    <w:abstractNumId w:val="31"/>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39"/>
  </w:num>
  <w:num w:numId="22" w16cid:durableId="629167059">
    <w:abstractNumId w:val="40"/>
  </w:num>
  <w:num w:numId="23" w16cid:durableId="61559873">
    <w:abstractNumId w:val="18"/>
  </w:num>
  <w:num w:numId="24" w16cid:durableId="347106000">
    <w:abstractNumId w:val="45"/>
  </w:num>
  <w:num w:numId="25" w16cid:durableId="1252816246">
    <w:abstractNumId w:val="25"/>
  </w:num>
  <w:num w:numId="26" w16cid:durableId="2051757671">
    <w:abstractNumId w:val="6"/>
  </w:num>
  <w:num w:numId="27" w16cid:durableId="1871645774">
    <w:abstractNumId w:val="2"/>
  </w:num>
  <w:num w:numId="28" w16cid:durableId="676463880">
    <w:abstractNumId w:val="44"/>
  </w:num>
  <w:num w:numId="29" w16cid:durableId="325716833">
    <w:abstractNumId w:val="17"/>
  </w:num>
  <w:num w:numId="30" w16cid:durableId="1303270121">
    <w:abstractNumId w:val="5"/>
  </w:num>
  <w:num w:numId="31" w16cid:durableId="170875788">
    <w:abstractNumId w:val="41"/>
  </w:num>
  <w:num w:numId="32" w16cid:durableId="841089791">
    <w:abstractNumId w:val="47"/>
  </w:num>
  <w:num w:numId="33" w16cid:durableId="60564254">
    <w:abstractNumId w:val="33"/>
  </w:num>
  <w:num w:numId="34" w16cid:durableId="1778867816">
    <w:abstractNumId w:val="46"/>
  </w:num>
  <w:num w:numId="35" w16cid:durableId="2113084427">
    <w:abstractNumId w:val="26"/>
  </w:num>
  <w:num w:numId="36" w16cid:durableId="1863400845">
    <w:abstractNumId w:val="24"/>
  </w:num>
  <w:num w:numId="37" w16cid:durableId="1510945643">
    <w:abstractNumId w:val="1"/>
  </w:num>
  <w:num w:numId="38" w16cid:durableId="269166050">
    <w:abstractNumId w:val="0"/>
  </w:num>
  <w:num w:numId="39" w16cid:durableId="2017533992">
    <w:abstractNumId w:val="34"/>
  </w:num>
  <w:num w:numId="40" w16cid:durableId="1198591718">
    <w:abstractNumId w:val="27"/>
  </w:num>
  <w:num w:numId="41" w16cid:durableId="1298493596">
    <w:abstractNumId w:val="43"/>
  </w:num>
  <w:num w:numId="42" w16cid:durableId="733549310">
    <w:abstractNumId w:val="14"/>
  </w:num>
  <w:num w:numId="43" w16cid:durableId="1130438355">
    <w:abstractNumId w:val="48"/>
  </w:num>
  <w:num w:numId="44" w16cid:durableId="938299262">
    <w:abstractNumId w:val="32"/>
  </w:num>
  <w:num w:numId="45" w16cid:durableId="269826450">
    <w:abstractNumId w:val="9"/>
  </w:num>
  <w:num w:numId="46" w16cid:durableId="953173569">
    <w:abstractNumId w:val="12"/>
  </w:num>
  <w:num w:numId="47" w16cid:durableId="246574294">
    <w:abstractNumId w:val="3"/>
  </w:num>
  <w:num w:numId="48" w16cid:durableId="2147039096">
    <w:abstractNumId w:val="23"/>
  </w:num>
  <w:num w:numId="49" w16cid:durableId="20946210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C9E"/>
    <w:rsid w:val="000B3B29"/>
    <w:rsid w:val="000B558F"/>
    <w:rsid w:val="000B586A"/>
    <w:rsid w:val="000B5DC2"/>
    <w:rsid w:val="000B5F15"/>
    <w:rsid w:val="000C3C09"/>
    <w:rsid w:val="000C52F7"/>
    <w:rsid w:val="000C60DF"/>
    <w:rsid w:val="000C781D"/>
    <w:rsid w:val="000D1524"/>
    <w:rsid w:val="000D17FB"/>
    <w:rsid w:val="000D3888"/>
    <w:rsid w:val="000D4138"/>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2FBC"/>
    <w:rsid w:val="000F3569"/>
    <w:rsid w:val="000F452D"/>
    <w:rsid w:val="000F46F0"/>
    <w:rsid w:val="000F4EA4"/>
    <w:rsid w:val="000F7A1D"/>
    <w:rsid w:val="00101523"/>
    <w:rsid w:val="00101F73"/>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B47"/>
    <w:rsid w:val="00131F23"/>
    <w:rsid w:val="001331E5"/>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6030F"/>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50B5"/>
    <w:rsid w:val="00196E62"/>
    <w:rsid w:val="001A1446"/>
    <w:rsid w:val="001A31E5"/>
    <w:rsid w:val="001A4041"/>
    <w:rsid w:val="001A4F74"/>
    <w:rsid w:val="001A55E2"/>
    <w:rsid w:val="001A6A01"/>
    <w:rsid w:val="001A7943"/>
    <w:rsid w:val="001B4E59"/>
    <w:rsid w:val="001B5878"/>
    <w:rsid w:val="001B5AB7"/>
    <w:rsid w:val="001B5ED6"/>
    <w:rsid w:val="001B6B0E"/>
    <w:rsid w:val="001C0748"/>
    <w:rsid w:val="001C1C77"/>
    <w:rsid w:val="001C3C34"/>
    <w:rsid w:val="001C5FBD"/>
    <w:rsid w:val="001C625D"/>
    <w:rsid w:val="001C630B"/>
    <w:rsid w:val="001C713F"/>
    <w:rsid w:val="001C71A5"/>
    <w:rsid w:val="001C7E48"/>
    <w:rsid w:val="001D0827"/>
    <w:rsid w:val="001D1A9A"/>
    <w:rsid w:val="001D3422"/>
    <w:rsid w:val="001D4A3C"/>
    <w:rsid w:val="001D4A56"/>
    <w:rsid w:val="001D6DA4"/>
    <w:rsid w:val="001D7399"/>
    <w:rsid w:val="001E0A61"/>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6075"/>
    <w:rsid w:val="0023620A"/>
    <w:rsid w:val="002363A0"/>
    <w:rsid w:val="0023674A"/>
    <w:rsid w:val="002369A8"/>
    <w:rsid w:val="00237183"/>
    <w:rsid w:val="00237DE7"/>
    <w:rsid w:val="00241F54"/>
    <w:rsid w:val="00242260"/>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26CC"/>
    <w:rsid w:val="002839A4"/>
    <w:rsid w:val="00284EB2"/>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702A"/>
    <w:rsid w:val="003F10C9"/>
    <w:rsid w:val="003F1260"/>
    <w:rsid w:val="003F1942"/>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67CC"/>
    <w:rsid w:val="00487268"/>
    <w:rsid w:val="00487D3F"/>
    <w:rsid w:val="004909BA"/>
    <w:rsid w:val="00490FDE"/>
    <w:rsid w:val="004922D6"/>
    <w:rsid w:val="00492C1F"/>
    <w:rsid w:val="004931F1"/>
    <w:rsid w:val="004934E9"/>
    <w:rsid w:val="004955B9"/>
    <w:rsid w:val="004956FB"/>
    <w:rsid w:val="00496938"/>
    <w:rsid w:val="004A0952"/>
    <w:rsid w:val="004A11D2"/>
    <w:rsid w:val="004A2588"/>
    <w:rsid w:val="004A2A6F"/>
    <w:rsid w:val="004A35B4"/>
    <w:rsid w:val="004A3D1B"/>
    <w:rsid w:val="004A4462"/>
    <w:rsid w:val="004A6606"/>
    <w:rsid w:val="004A71D3"/>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6CC7"/>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4AA0"/>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C76F2"/>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055D3"/>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BC2"/>
    <w:rsid w:val="00794E5E"/>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0356"/>
    <w:rsid w:val="007E132B"/>
    <w:rsid w:val="007E3645"/>
    <w:rsid w:val="007E3CF7"/>
    <w:rsid w:val="007E4D66"/>
    <w:rsid w:val="007E54F3"/>
    <w:rsid w:val="007E6F4F"/>
    <w:rsid w:val="007E7EC2"/>
    <w:rsid w:val="007F3910"/>
    <w:rsid w:val="007F409C"/>
    <w:rsid w:val="007F5B4B"/>
    <w:rsid w:val="00800991"/>
    <w:rsid w:val="0080195C"/>
    <w:rsid w:val="008033A5"/>
    <w:rsid w:val="00803D94"/>
    <w:rsid w:val="008052B5"/>
    <w:rsid w:val="00806FE8"/>
    <w:rsid w:val="00807288"/>
    <w:rsid w:val="00810192"/>
    <w:rsid w:val="00812182"/>
    <w:rsid w:val="008130AB"/>
    <w:rsid w:val="00814693"/>
    <w:rsid w:val="00814D86"/>
    <w:rsid w:val="00815084"/>
    <w:rsid w:val="008154FD"/>
    <w:rsid w:val="00817FB0"/>
    <w:rsid w:val="00820336"/>
    <w:rsid w:val="00822171"/>
    <w:rsid w:val="008224A6"/>
    <w:rsid w:val="00823483"/>
    <w:rsid w:val="00823C42"/>
    <w:rsid w:val="008241C8"/>
    <w:rsid w:val="00827FDD"/>
    <w:rsid w:val="008310F2"/>
    <w:rsid w:val="008314AF"/>
    <w:rsid w:val="00832644"/>
    <w:rsid w:val="00833408"/>
    <w:rsid w:val="00833D59"/>
    <w:rsid w:val="008352D0"/>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1CC4"/>
    <w:rsid w:val="008738FF"/>
    <w:rsid w:val="00874077"/>
    <w:rsid w:val="00874265"/>
    <w:rsid w:val="0087437C"/>
    <w:rsid w:val="00875A1C"/>
    <w:rsid w:val="008769DF"/>
    <w:rsid w:val="0088034E"/>
    <w:rsid w:val="00881F73"/>
    <w:rsid w:val="00882BD2"/>
    <w:rsid w:val="00882D9F"/>
    <w:rsid w:val="008839F7"/>
    <w:rsid w:val="008850AE"/>
    <w:rsid w:val="00885E12"/>
    <w:rsid w:val="0088604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D686B"/>
    <w:rsid w:val="008E1711"/>
    <w:rsid w:val="008E2873"/>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0D45"/>
    <w:rsid w:val="00941703"/>
    <w:rsid w:val="0094175C"/>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BA2"/>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10047"/>
    <w:rsid w:val="00B10345"/>
    <w:rsid w:val="00B10FAC"/>
    <w:rsid w:val="00B11536"/>
    <w:rsid w:val="00B13578"/>
    <w:rsid w:val="00B14622"/>
    <w:rsid w:val="00B152FD"/>
    <w:rsid w:val="00B157CD"/>
    <w:rsid w:val="00B17BB7"/>
    <w:rsid w:val="00B20CAC"/>
    <w:rsid w:val="00B21A0B"/>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6E3D"/>
    <w:rsid w:val="00B77C5B"/>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10BE"/>
    <w:rsid w:val="00C33B49"/>
    <w:rsid w:val="00C3424F"/>
    <w:rsid w:val="00C35DCF"/>
    <w:rsid w:val="00C36470"/>
    <w:rsid w:val="00C44058"/>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0ACE"/>
    <w:rsid w:val="00CE14AE"/>
    <w:rsid w:val="00CE22A5"/>
    <w:rsid w:val="00CE26BD"/>
    <w:rsid w:val="00CE3C8D"/>
    <w:rsid w:val="00CE41E1"/>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6DCC"/>
    <w:rsid w:val="00D4772E"/>
    <w:rsid w:val="00D536D7"/>
    <w:rsid w:val="00D55B70"/>
    <w:rsid w:val="00D55F36"/>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1E5"/>
    <w:rsid w:val="00D8128D"/>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6560"/>
    <w:rsid w:val="00EB6936"/>
    <w:rsid w:val="00EB6B94"/>
    <w:rsid w:val="00EB6FD1"/>
    <w:rsid w:val="00EC0CD4"/>
    <w:rsid w:val="00EC20CE"/>
    <w:rsid w:val="00EC4960"/>
    <w:rsid w:val="00EC6621"/>
    <w:rsid w:val="00EC66E1"/>
    <w:rsid w:val="00EC6D24"/>
    <w:rsid w:val="00ED1233"/>
    <w:rsid w:val="00ED5E92"/>
    <w:rsid w:val="00ED6F6E"/>
    <w:rsid w:val="00EE1382"/>
    <w:rsid w:val="00EE4E16"/>
    <w:rsid w:val="00EE5F59"/>
    <w:rsid w:val="00EE62BE"/>
    <w:rsid w:val="00EE6452"/>
    <w:rsid w:val="00EE6D78"/>
    <w:rsid w:val="00EE73E3"/>
    <w:rsid w:val="00EF1B34"/>
    <w:rsid w:val="00EF2EC3"/>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3C8E"/>
    <w:rsid w:val="00F3424A"/>
    <w:rsid w:val="00F34516"/>
    <w:rsid w:val="00F34902"/>
    <w:rsid w:val="00F34F50"/>
    <w:rsid w:val="00F3709E"/>
    <w:rsid w:val="00F376AD"/>
    <w:rsid w:val="00F400D0"/>
    <w:rsid w:val="00F401D5"/>
    <w:rsid w:val="00F4213D"/>
    <w:rsid w:val="00F43A93"/>
    <w:rsid w:val="00F452C4"/>
    <w:rsid w:val="00F45376"/>
    <w:rsid w:val="00F4556E"/>
    <w:rsid w:val="00F466CC"/>
    <w:rsid w:val="00F47330"/>
    <w:rsid w:val="00F5045B"/>
    <w:rsid w:val="00F52AE5"/>
    <w:rsid w:val="00F532BD"/>
    <w:rsid w:val="00F56B10"/>
    <w:rsid w:val="00F60A8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3F56"/>
    <w:rsid w:val="00FF42B1"/>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ustomXml" Target="ink/ink3.xml"/><Relationship Id="rId42" Type="http://schemas.openxmlformats.org/officeDocument/2006/relationships/image" Target="media/image21.png"/><Relationship Id="rId47" Type="http://schemas.openxmlformats.org/officeDocument/2006/relationships/customXml" Target="ink/ink16.xml"/><Relationship Id="rId63" Type="http://schemas.openxmlformats.org/officeDocument/2006/relationships/hyperlink" Target="https://www.reuters.com/article/idUSTRE5510V020090602"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customXml" Target="ink/ink7.xml"/><Relationship Id="rId11" Type="http://schemas.openxmlformats.org/officeDocument/2006/relationships/hyperlink" Target="https://www.kaplickycentre.org/en/015-house-for-a-helicopter-pilot-2/"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customXml" Target="ink/ink11.xml"/><Relationship Id="rId40" Type="http://schemas.openxmlformats.org/officeDocument/2006/relationships/image" Target="media/image20.png"/><Relationship Id="rId45" Type="http://schemas.openxmlformats.org/officeDocument/2006/relationships/customXml" Target="ink/ink15.xml"/><Relationship Id="rId53" Type="http://schemas.openxmlformats.org/officeDocument/2006/relationships/customXml" Target="ink/ink19.xml"/><Relationship Id="rId58" Type="http://schemas.openxmlformats.org/officeDocument/2006/relationships/image" Target="media/image2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jstor.org/stable/778495" TargetMode="External"/><Relationship Id="rId19" Type="http://schemas.openxmlformats.org/officeDocument/2006/relationships/customXml" Target="ink/ink2.xm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customXml" Target="ink/ink6.xml"/><Relationship Id="rId30" Type="http://schemas.openxmlformats.org/officeDocument/2006/relationships/image" Target="media/image15.png"/><Relationship Id="rId35" Type="http://schemas.openxmlformats.org/officeDocument/2006/relationships/customXml" Target="ink/ink10.xml"/><Relationship Id="rId43" Type="http://schemas.openxmlformats.org/officeDocument/2006/relationships/customXml" Target="ink/ink14.xm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image" Target="media/image31.gif"/><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customXml" Target="ink/ink18.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customXml" Target="ink/ink9.xm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hyperlink" Target="https://arquitecturaviva.com/books/norman-y-wendy-foster-en-hampstead-1" TargetMode="External"/><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customXml" Target="ink/ink13.xml"/><Relationship Id="rId54" Type="http://schemas.openxmlformats.org/officeDocument/2006/relationships/image" Target="media/image27.png"/><Relationship Id="rId62" Type="http://schemas.openxmlformats.org/officeDocument/2006/relationships/hyperlink" Target="https://www.kaplickycentre.org/015-house-for-a-helicopter-pilot/"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customXml" Target="ink/ink4.xm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customXml" Target="ink/ink17.xml"/><Relationship Id="rId57" Type="http://schemas.openxmlformats.org/officeDocument/2006/relationships/image" Target="media/image9.jpeg"/><Relationship Id="rId10" Type="http://schemas.openxmlformats.org/officeDocument/2006/relationships/image" Target="media/image3.png"/><Relationship Id="rId31" Type="http://schemas.openxmlformats.org/officeDocument/2006/relationships/customXml" Target="ink/ink8.xml"/><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customXml" Target="ink/ink12.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customXml" Target="ink/ink20.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reuters.com/article/idUSTRE5510V020090602" TargetMode="External"/><Relationship Id="rId2" Type="http://schemas.openxmlformats.org/officeDocument/2006/relationships/hyperlink" Target="https://www.kaplickycentre.org/015-house-for-a-helicopter-pilot/" TargetMode="External"/><Relationship Id="rId1" Type="http://schemas.openxmlformats.org/officeDocument/2006/relationships/hyperlink" Target="https://www.jstor.org/stable/778495"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1664</Words>
  <Characters>10490</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28</cp:revision>
  <cp:lastPrinted>2022-09-19T07:54:00Z</cp:lastPrinted>
  <dcterms:created xsi:type="dcterms:W3CDTF">2022-12-13T14:16:00Z</dcterms:created>
  <dcterms:modified xsi:type="dcterms:W3CDTF">2023-02-16T10:29:00Z</dcterms:modified>
</cp:coreProperties>
</file>